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center"/>
        <w:rPr>
          <w:rFonts w:ascii="Times" w:cs="Calibri" w:hAnsi="Times"/>
          <w:b/>
          <w:u w:val="single"/>
        </w:rPr>
      </w:pPr>
      <w:r>
        <w:rPr>
          <w:rFonts w:ascii="Times" w:cs="Calibri" w:hAnsi="Times"/>
          <w:b/>
          <w:u w:val="single"/>
        </w:rPr>
        <w:t>TTOC’s 2016 Sport Marketing &amp; Business of Sport Conference</w:t>
      </w:r>
    </w:p>
    <w:p>
      <w:pPr>
        <w:pStyle w:val="style0"/>
        <w:spacing w:lineRule="auto" w:line="360"/>
        <w:jc w:val="center"/>
        <w:rPr>
          <w:rFonts w:ascii="Times" w:cs="Calibri" w:hAnsi="Times"/>
          <w:b/>
        </w:rPr>
      </w:pPr>
      <w:r>
        <w:rPr>
          <w:rFonts w:ascii="Times" w:cs="Calibri" w:hAnsi="Times"/>
          <w:b/>
        </w:rPr>
        <w:t>Towards Economic Growth &amp; Diversification: Sport Rising to the Challenge</w:t>
      </w:r>
    </w:p>
    <w:p>
      <w:pPr>
        <w:pStyle w:val="style0"/>
        <w:spacing w:lineRule="auto" w:line="360"/>
        <w:jc w:val="center"/>
        <w:rPr>
          <w:rFonts w:ascii="Times" w:cs="Calibri" w:hAnsi="Times"/>
          <w:b/>
        </w:rPr>
      </w:pPr>
      <w:r>
        <w:rPr>
          <w:rFonts w:ascii="Times" w:cs="Calibri" w:hAnsi="Times"/>
          <w:b/>
        </w:rPr>
        <w:t>Wednesday 9</w:t>
      </w:r>
      <w:r>
        <w:rPr>
          <w:rFonts w:ascii="Times" w:cs="Calibri" w:hAnsi="Times"/>
          <w:b/>
          <w:vertAlign w:val="superscript"/>
        </w:rPr>
        <w:t>th</w:t>
      </w:r>
      <w:r>
        <w:rPr>
          <w:rFonts w:ascii="Times" w:cs="Calibri" w:hAnsi="Times"/>
          <w:b/>
        </w:rPr>
        <w:t xml:space="preserve"> March 2016 at the Hyatt Regency Hotel</w:t>
      </w:r>
    </w:p>
    <w:p>
      <w:pPr>
        <w:pStyle w:val="style0"/>
        <w:spacing w:lineRule="auto" w:line="360"/>
        <w:rPr>
          <w:rFonts w:ascii="Times" w:cs="Calibri" w:hAnsi="Times"/>
          <w:b/>
        </w:rPr>
      </w:pPr>
    </w:p>
    <w:p>
      <w:pPr>
        <w:pStyle w:val="style0"/>
        <w:spacing w:lineRule="auto" w:line="276"/>
        <w:jc w:val="both"/>
        <w:rPr>
          <w:rFonts w:ascii="Times" w:hAnsi="Times"/>
          <w:b/>
        </w:rPr>
      </w:pPr>
      <w:r>
        <w:rPr>
          <w:rFonts w:ascii="Times" w:hAnsi="Times"/>
          <w:b/>
        </w:rPr>
        <w:t>Concept</w:t>
      </w:r>
    </w:p>
    <w:p>
      <w:pPr>
        <w:pStyle w:val="style0"/>
        <w:spacing w:lineRule="auto" w:line="276"/>
        <w:jc w:val="both"/>
        <w:rPr>
          <w:rFonts w:ascii="Times" w:hAnsi="Times"/>
        </w:rPr>
      </w:pPr>
    </w:p>
    <w:p>
      <w:pPr>
        <w:pStyle w:val="style0"/>
        <w:spacing w:lineRule="auto" w:line="276"/>
        <w:jc w:val="both"/>
        <w:rPr>
          <w:rFonts w:ascii="Times" w:hAnsi="Times"/>
        </w:rPr>
      </w:pPr>
      <w:r>
        <w:rPr>
          <w:rFonts w:ascii="Times" w:hAnsi="Times"/>
        </w:rPr>
        <w:t xml:space="preserve">Having taken up the gauntlet of achieving 10 Gold medals by 2024, the Trinidad and Tobago Olympic Committee (TTOC) continues its mission to be an advocate and catalyst for developing sport. The TTOC in fulfilling its mandate to develop, promote and protect the Olympic Movement in accordance with the Olympic Charter is moving beyond 2024 and has now set its sights on 2030.  The TTOC is committed to championing and advocating for the existence of a viable sports industry as a means to provide for the social, economic and professional future of athletes and sport practitioners in Trinidad and Tobago and the Caribbean. </w:t>
      </w:r>
    </w:p>
    <w:p>
      <w:pPr>
        <w:pStyle w:val="style0"/>
        <w:spacing w:lineRule="auto" w:line="276"/>
        <w:jc w:val="both"/>
        <w:rPr>
          <w:rFonts w:ascii="Times" w:hAnsi="Times"/>
        </w:rPr>
      </w:pPr>
    </w:p>
    <w:p>
      <w:pPr>
        <w:pStyle w:val="style0"/>
        <w:spacing w:lineRule="auto" w:line="276"/>
        <w:jc w:val="both"/>
        <w:rPr>
          <w:rFonts w:ascii="Times" w:hAnsi="Times"/>
        </w:rPr>
      </w:pPr>
      <w:r>
        <w:rPr>
          <w:rFonts w:ascii="Times" w:hAnsi="Times"/>
        </w:rPr>
        <w:t>To begin the conversation on what this industry Blueprint will look like, the TTOC is hosting its first Sports Business Conference on March 9</w:t>
      </w:r>
      <w:r>
        <w:rPr>
          <w:rFonts w:ascii="Times" w:hAnsi="Times"/>
          <w:vertAlign w:val="superscript"/>
        </w:rPr>
        <w:t>th</w:t>
      </w:r>
      <w:r>
        <w:rPr>
          <w:rFonts w:ascii="Times" w:hAnsi="Times"/>
        </w:rPr>
        <w:t xml:space="preserve"> 2016. At this conference the TTOC hopes to bring together stakeholders from sport, the private and public sector and academia who may have an interest in the success of this industry. This includes athletes, representatives from National Sporting Organizations (NSO’s), Government, Labour, Finance and the wider Business Community, Entrepreneurs, Venture Capitalists, Economists, Financiers, Facility Managers, Event Management, Marketing and Advertising Professionals and thought leaders. </w:t>
      </w:r>
    </w:p>
    <w:p>
      <w:pPr>
        <w:pStyle w:val="style0"/>
        <w:spacing w:lineRule="auto" w:line="276"/>
        <w:jc w:val="both"/>
        <w:rPr>
          <w:rFonts w:ascii="Times" w:hAnsi="Times"/>
        </w:rPr>
      </w:pPr>
    </w:p>
    <w:p>
      <w:pPr>
        <w:pStyle w:val="style0"/>
        <w:spacing w:lineRule="auto" w:line="276"/>
        <w:jc w:val="both"/>
        <w:rPr>
          <w:rFonts w:ascii="Times" w:hAnsi="Times"/>
        </w:rPr>
      </w:pPr>
      <w:r>
        <w:rPr>
          <w:rFonts w:ascii="Times" w:hAnsi="Times"/>
        </w:rPr>
        <w:t>Key</w:t>
      </w:r>
      <w:r>
        <w:rPr>
          <w:rFonts w:ascii="Times" w:hAnsi="Times"/>
        </w:rPr>
        <w:t xml:space="preserve"> stakeholder</w:t>
      </w:r>
      <w:r>
        <w:rPr>
          <w:rFonts w:ascii="Times" w:hAnsi="Times"/>
        </w:rPr>
        <w:t>s were invited to</w:t>
      </w:r>
      <w:r>
        <w:rPr>
          <w:rFonts w:ascii="Times" w:hAnsi="Times"/>
        </w:rPr>
        <w:t xml:space="preserve"> b</w:t>
      </w:r>
      <w:r>
        <w:rPr>
          <w:rFonts w:ascii="Times" w:hAnsi="Times"/>
        </w:rPr>
        <w:t>e</w:t>
      </w:r>
      <w:r>
        <w:rPr>
          <w:rFonts w:ascii="Times" w:hAnsi="Times"/>
        </w:rPr>
        <w:t xml:space="preserve"> </w:t>
      </w:r>
      <w:r>
        <w:rPr>
          <w:rFonts w:ascii="Times" w:hAnsi="Times"/>
        </w:rPr>
        <w:t xml:space="preserve">part of this conversation </w:t>
      </w:r>
      <w:r>
        <w:rPr>
          <w:rFonts w:ascii="Times" w:hAnsi="Times"/>
        </w:rPr>
        <w:t>a</w:t>
      </w:r>
      <w:r>
        <w:rPr>
          <w:rFonts w:ascii="Times" w:hAnsi="Times"/>
        </w:rPr>
        <w:t xml:space="preserve">s the first concrete step towards a viable and contemporary sporting industry in Trinidad and Tobago. </w:t>
      </w:r>
    </w:p>
    <w:p>
      <w:pPr>
        <w:pStyle w:val="style0"/>
        <w:spacing w:lineRule="auto" w:line="276"/>
        <w:jc w:val="both"/>
        <w:rPr>
          <w:rFonts w:ascii="Times" w:hAnsi="Times"/>
        </w:rPr>
      </w:pPr>
    </w:p>
    <w:p>
      <w:pPr>
        <w:pStyle w:val="style0"/>
        <w:spacing w:lineRule="auto" w:line="276"/>
        <w:jc w:val="both"/>
        <w:rPr>
          <w:rFonts w:ascii="Times" w:hAnsi="Times"/>
        </w:rPr>
      </w:pPr>
      <w:r>
        <w:rPr>
          <w:rFonts w:ascii="Times" w:hAnsi="Times"/>
        </w:rPr>
        <w:t xml:space="preserve">The following are the relevant details: </w:t>
      </w:r>
    </w:p>
    <w:p>
      <w:pPr>
        <w:pStyle w:val="style0"/>
        <w:spacing w:lineRule="auto" w:line="276"/>
        <w:ind w:left="720"/>
        <w:jc w:val="both"/>
        <w:rPr>
          <w:rFonts w:ascii="Times" w:hAnsi="Times"/>
        </w:rPr>
      </w:pPr>
      <w:r>
        <w:rPr>
          <w:rFonts w:ascii="Times" w:hAnsi="Times"/>
          <w:b/>
        </w:rPr>
        <w:t>Venue:</w:t>
      </w:r>
      <w:r>
        <w:rPr>
          <w:rFonts w:ascii="Times" w:hAnsi="Times"/>
        </w:rPr>
        <w:t xml:space="preserve"> Hyatt Regency Hotel</w:t>
      </w:r>
    </w:p>
    <w:p>
      <w:pPr>
        <w:pStyle w:val="style0"/>
        <w:spacing w:lineRule="auto" w:line="276"/>
        <w:ind w:left="720"/>
        <w:jc w:val="both"/>
        <w:rPr>
          <w:rFonts w:ascii="Times" w:hAnsi="Times"/>
        </w:rPr>
      </w:pPr>
      <w:r>
        <w:rPr>
          <w:rFonts w:ascii="Times" w:hAnsi="Times"/>
          <w:b/>
        </w:rPr>
        <w:t>Date:</w:t>
      </w:r>
      <w:r>
        <w:rPr>
          <w:rFonts w:ascii="Times" w:hAnsi="Times"/>
        </w:rPr>
        <w:t xml:space="preserve"> Wednesday 9</w:t>
      </w:r>
      <w:r>
        <w:rPr>
          <w:rFonts w:ascii="Times" w:hAnsi="Times"/>
          <w:vertAlign w:val="superscript"/>
        </w:rPr>
        <w:t>th</w:t>
      </w:r>
      <w:r>
        <w:rPr>
          <w:rFonts w:ascii="Times" w:hAnsi="Times"/>
        </w:rPr>
        <w:t xml:space="preserve"> March 2016</w:t>
      </w:r>
    </w:p>
    <w:p>
      <w:pPr>
        <w:pStyle w:val="style0"/>
        <w:spacing w:lineRule="auto" w:line="276"/>
        <w:ind w:left="720"/>
        <w:jc w:val="both"/>
        <w:rPr>
          <w:rFonts w:ascii="Times" w:hAnsi="Times"/>
        </w:rPr>
      </w:pPr>
      <w:r>
        <w:rPr>
          <w:rFonts w:ascii="Times" w:hAnsi="Times"/>
          <w:b/>
        </w:rPr>
        <w:t>Time:</w:t>
      </w:r>
      <w:r>
        <w:rPr>
          <w:rFonts w:ascii="Times" w:hAnsi="Times"/>
        </w:rPr>
        <w:t xml:space="preserve"> 9 a.m. – 4:30 p.m.</w:t>
      </w:r>
    </w:p>
    <w:p>
      <w:pPr>
        <w:pStyle w:val="style0"/>
        <w:spacing w:lineRule="auto" w:line="276"/>
        <w:ind w:left="720"/>
        <w:jc w:val="both"/>
        <w:rPr>
          <w:rFonts w:ascii="Times" w:hAnsi="Times"/>
        </w:rPr>
      </w:pPr>
    </w:p>
    <w:p>
      <w:pPr>
        <w:pStyle w:val="style179"/>
        <w:numPr>
          <w:ilvl w:val="0"/>
          <w:numId w:val="1"/>
        </w:numPr>
        <w:spacing w:lineRule="auto" w:line="360"/>
        <w:jc w:val="both"/>
        <w:rPr>
          <w:rFonts w:ascii="Times" w:cs="Calibri" w:hAnsi="Times"/>
        </w:rPr>
      </w:pPr>
      <w:r>
        <w:rPr>
          <w:rFonts w:ascii="Times" w:cs="Calibri" w:hAnsi="Times"/>
          <w:b/>
          <w:u w:val="single"/>
        </w:rPr>
        <w:br w:type="page"/>
      </w:r>
    </w:p>
    <w:p>
      <w:pPr>
        <w:pStyle w:val="style0"/>
        <w:spacing w:lineRule="auto" w:line="276"/>
        <w:jc w:val="center"/>
        <w:rPr>
          <w:rFonts w:ascii="Times" w:cs="Calibri" w:hAnsi="Times"/>
          <w:b/>
          <w:sz w:val="22"/>
          <w:szCs w:val="20"/>
          <w:u w:val="single"/>
        </w:rPr>
      </w:pPr>
      <w:r>
        <w:rPr>
          <w:rFonts w:ascii="Times" w:cs="Calibri" w:hAnsi="Times"/>
          <w:b/>
          <w:sz w:val="22"/>
          <w:szCs w:val="20"/>
          <w:u w:val="single"/>
        </w:rPr>
        <w:t>TTOC’s Sport Marketing &amp; Business of Sport Conference</w:t>
      </w:r>
    </w:p>
    <w:p>
      <w:pPr>
        <w:pStyle w:val="style0"/>
        <w:spacing w:lineRule="auto" w:line="276"/>
        <w:jc w:val="center"/>
        <w:rPr>
          <w:rFonts w:ascii="Times" w:cs="Calibri" w:hAnsi="Times"/>
          <w:b/>
          <w:sz w:val="22"/>
          <w:szCs w:val="20"/>
        </w:rPr>
      </w:pPr>
      <w:r>
        <w:rPr>
          <w:rFonts w:ascii="Times" w:cs="Calibri" w:hAnsi="Times"/>
          <w:b/>
          <w:sz w:val="22"/>
          <w:szCs w:val="20"/>
        </w:rPr>
        <w:t>Wednesday 9</w:t>
      </w:r>
      <w:r>
        <w:rPr>
          <w:rFonts w:ascii="Times" w:cs="Calibri" w:hAnsi="Times"/>
          <w:b/>
          <w:sz w:val="22"/>
          <w:szCs w:val="20"/>
          <w:vertAlign w:val="superscript"/>
        </w:rPr>
        <w:t>th</w:t>
      </w:r>
      <w:r>
        <w:rPr>
          <w:rFonts w:ascii="Times" w:cs="Calibri" w:hAnsi="Times"/>
          <w:b/>
          <w:sz w:val="22"/>
          <w:szCs w:val="20"/>
        </w:rPr>
        <w:t xml:space="preserve"> March 2016</w:t>
      </w:r>
    </w:p>
    <w:p>
      <w:pPr>
        <w:pStyle w:val="style0"/>
        <w:spacing w:lineRule="auto" w:line="276"/>
        <w:jc w:val="center"/>
        <w:rPr>
          <w:rFonts w:ascii="Times" w:cs="Calibri" w:hAnsi="Times"/>
          <w:b/>
          <w:sz w:val="22"/>
          <w:szCs w:val="20"/>
        </w:rPr>
      </w:pPr>
    </w:p>
    <w:p>
      <w:pPr>
        <w:pStyle w:val="style0"/>
        <w:spacing w:lineRule="auto" w:line="276"/>
        <w:jc w:val="center"/>
        <w:rPr>
          <w:rFonts w:ascii="Times" w:cs="Calibri" w:hAnsi="Times"/>
          <w:b/>
          <w:sz w:val="20"/>
          <w:szCs w:val="20"/>
        </w:rPr>
      </w:pPr>
    </w:p>
    <w:tbl>
      <w:tblPr>
        <w:tblStyle w:val="style154"/>
        <w:tblW w:w="102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594"/>
        <w:gridCol w:w="2942"/>
        <w:gridCol w:w="4111"/>
      </w:tblGrid>
      <w:tr>
        <w:trPr>
          <w:trHeight w:val="308" w:hRule="atLeast"/>
        </w:trPr>
        <w:tc>
          <w:tcPr>
            <w:tcW w:w="6130" w:type="dxa"/>
            <w:gridSpan w:val="3"/>
            <w:tcBorders/>
            <w:tcFitText w:val="false"/>
          </w:tcPr>
          <w:p>
            <w:pPr>
              <w:pStyle w:val="style0"/>
              <w:tabs>
                <w:tab w:val="left" w:leader="none" w:pos="966"/>
              </w:tabs>
              <w:spacing w:lineRule="auto" w:line="276"/>
              <w:rPr>
                <w:rFonts w:ascii="Times" w:cs="Calibri" w:hAnsi="Times"/>
                <w:b/>
                <w:sz w:val="20"/>
                <w:szCs w:val="20"/>
              </w:rPr>
            </w:pPr>
            <w:r>
              <w:rPr>
                <w:rFonts w:ascii="Times" w:cs="Calibri" w:hAnsi="Times"/>
                <w:b/>
                <w:sz w:val="20"/>
                <w:szCs w:val="20"/>
              </w:rPr>
              <w:t>CONFERENCE AGENDA</w:t>
            </w:r>
          </w:p>
        </w:tc>
        <w:tc>
          <w:tcPr>
            <w:tcW w:w="4111" w:type="dxa"/>
            <w:tcBorders/>
            <w:tcFitText w:val="false"/>
          </w:tcPr>
          <w:p>
            <w:pPr>
              <w:pStyle w:val="style0"/>
              <w:tabs>
                <w:tab w:val="left" w:leader="none" w:pos="966"/>
              </w:tabs>
              <w:spacing w:lineRule="auto" w:line="276"/>
              <w:rPr>
                <w:rFonts w:ascii="Times" w:cs="Calibri" w:hAnsi="Times"/>
                <w:b/>
                <w:sz w:val="20"/>
                <w:szCs w:val="20"/>
              </w:rPr>
            </w:pPr>
          </w:p>
        </w:tc>
      </w:tr>
      <w:tr>
        <w:tblPrEx/>
        <w:trPr>
          <w:trHeight w:val="363" w:hRule="atLeast"/>
        </w:trPr>
        <w:tc>
          <w:tcPr>
            <w:tcW w:w="1594" w:type="dxa"/>
            <w:tcBorders/>
            <w:tcFitText w:val="false"/>
          </w:tcPr>
          <w:p>
            <w:pPr>
              <w:pStyle w:val="style0"/>
              <w:spacing w:lineRule="auto" w:line="276"/>
              <w:rPr>
                <w:rFonts w:ascii="Times" w:cs="Calibri" w:hAnsi="Times"/>
                <w:b/>
                <w:sz w:val="20"/>
                <w:szCs w:val="20"/>
              </w:rPr>
            </w:pPr>
          </w:p>
        </w:tc>
        <w:tc>
          <w:tcPr>
            <w:tcW w:w="1594"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Time</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Activity</w:t>
            </w:r>
          </w:p>
        </w:tc>
        <w:tc>
          <w:tcPr>
            <w:tcW w:w="4111"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Speakers</w:t>
            </w:r>
          </w:p>
        </w:tc>
      </w:tr>
      <w:tr>
        <w:tblPrEx/>
        <w:trPr>
          <w:trHeight w:val="447" w:hRule="atLeast"/>
        </w:trPr>
        <w:tc>
          <w:tcPr>
            <w:tcW w:w="1594" w:type="dxa"/>
            <w:vMerge w:val="restart"/>
            <w:tcBorders/>
            <w:textDirection w:val="btLr"/>
            <w:tcFitText w:val="false"/>
            <w:vAlign w:val="center"/>
          </w:tcPr>
          <w:p>
            <w:pPr>
              <w:pStyle w:val="style0"/>
              <w:spacing w:lineRule="auto" w:line="276"/>
              <w:ind w:left="113" w:right="113"/>
              <w:jc w:val="center"/>
              <w:rPr>
                <w:rFonts w:ascii="Times" w:cs="Calibri" w:hAnsi="Times"/>
                <w:b/>
                <w:sz w:val="20"/>
                <w:szCs w:val="20"/>
              </w:rPr>
            </w:pPr>
            <w:r>
              <w:rPr>
                <w:rFonts w:ascii="Times" w:cs="Calibri" w:hAnsi="Times"/>
                <w:b/>
                <w:sz w:val="20"/>
                <w:szCs w:val="20"/>
              </w:rPr>
              <w:t>OPENING SESSION</w:t>
            </w: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8:00 – 8:50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Registration</w:t>
            </w:r>
          </w:p>
        </w:tc>
        <w:tc>
          <w:tcPr>
            <w:tcW w:w="4111" w:type="dxa"/>
            <w:tcBorders/>
            <w:tcFitText w:val="false"/>
            <w:vAlign w:val="center"/>
          </w:tcPr>
          <w:p>
            <w:pPr>
              <w:pStyle w:val="style0"/>
              <w:spacing w:lineRule="auto" w:line="276"/>
              <w:rPr>
                <w:rFonts w:ascii="Times" w:cs="Calibri" w:hAnsi="Times"/>
                <w:sz w:val="20"/>
                <w:szCs w:val="20"/>
              </w:rPr>
            </w:pPr>
          </w:p>
        </w:tc>
      </w:tr>
      <w:tr>
        <w:tblPrEx/>
        <w:trPr>
          <w:trHeight w:val="908" w:hRule="atLeast"/>
        </w:trPr>
        <w:tc>
          <w:tcPr>
            <w:tcW w:w="1594" w:type="dxa"/>
            <w:vMerge w:val="continue"/>
            <w:tcBorders/>
            <w:tcFitText w:val="false"/>
          </w:tcPr>
          <w:p>
            <w:pPr>
              <w:pStyle w:val="style0"/>
              <w:spacing w:lineRule="auto" w:line="276"/>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8:50 – 9:00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Hyatt Security Brief</w:t>
            </w:r>
          </w:p>
          <w:p>
            <w:pPr>
              <w:pStyle w:val="style0"/>
              <w:spacing w:lineRule="auto" w:line="276"/>
              <w:rPr>
                <w:rFonts w:ascii="Times" w:cs="Calibri" w:hAnsi="Times"/>
                <w:b/>
                <w:sz w:val="20"/>
                <w:szCs w:val="20"/>
              </w:rPr>
            </w:pPr>
            <w:r>
              <w:rPr>
                <w:rFonts w:ascii="Times" w:cs="Calibri" w:hAnsi="Times"/>
                <w:b/>
                <w:sz w:val="20"/>
                <w:szCs w:val="20"/>
              </w:rPr>
              <w:t>National Anthem</w:t>
            </w:r>
          </w:p>
          <w:p>
            <w:pPr>
              <w:pStyle w:val="style0"/>
              <w:spacing w:lineRule="auto" w:line="276"/>
              <w:rPr>
                <w:rFonts w:ascii="Times" w:cs="Calibri" w:hAnsi="Times"/>
                <w:b/>
                <w:sz w:val="20"/>
                <w:szCs w:val="20"/>
              </w:rPr>
            </w:pPr>
            <w:r>
              <w:rPr>
                <w:rFonts w:ascii="Times" w:cs="Calibri" w:hAnsi="Times"/>
                <w:b/>
                <w:sz w:val="20"/>
                <w:szCs w:val="20"/>
              </w:rPr>
              <w:t>Video</w:t>
            </w:r>
          </w:p>
        </w:tc>
        <w:tc>
          <w:tcPr>
            <w:tcW w:w="4111" w:type="dxa"/>
            <w:tcBorders/>
            <w:tcFitText w:val="false"/>
            <w:vAlign w:val="center"/>
          </w:tcPr>
          <w:p>
            <w:pPr>
              <w:pStyle w:val="style0"/>
              <w:spacing w:lineRule="auto" w:line="276"/>
              <w:rPr>
                <w:rFonts w:ascii="Times" w:cs="Calibri" w:hAnsi="Times"/>
                <w:sz w:val="20"/>
                <w:szCs w:val="20"/>
              </w:rPr>
            </w:pPr>
          </w:p>
        </w:tc>
      </w:tr>
      <w:tr>
        <w:tblPrEx/>
        <w:trPr>
          <w:trHeight w:val="447" w:hRule="atLeast"/>
        </w:trPr>
        <w:tc>
          <w:tcPr>
            <w:tcW w:w="1594" w:type="dxa"/>
            <w:vMerge w:val="continue"/>
            <w:tcBorders/>
            <w:tcFitText w:val="false"/>
          </w:tcPr>
          <w:p>
            <w:pPr>
              <w:pStyle w:val="style0"/>
              <w:spacing w:lineRule="auto" w:line="276"/>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9:00 – 9:05</w:t>
            </w:r>
          </w:p>
        </w:tc>
        <w:tc>
          <w:tcPr>
            <w:tcW w:w="2942" w:type="dxa"/>
            <w:tcBorders/>
            <w:tcFitText w:val="false"/>
            <w:vAlign w:val="center"/>
          </w:tcPr>
          <w:p>
            <w:pPr>
              <w:pStyle w:val="style0"/>
              <w:spacing w:lineRule="auto" w:line="276"/>
              <w:rPr>
                <w:rFonts w:ascii="Times" w:cs="Calibri" w:hAnsi="Times"/>
                <w:sz w:val="20"/>
                <w:szCs w:val="20"/>
              </w:rPr>
            </w:pPr>
            <w:r>
              <w:rPr>
                <w:rFonts w:ascii="Times" w:cs="Calibri" w:hAnsi="Times"/>
                <w:b/>
                <w:sz w:val="20"/>
                <w:szCs w:val="20"/>
              </w:rPr>
              <w:t>Welcome Remarks</w:t>
            </w:r>
          </w:p>
        </w:tc>
        <w:tc>
          <w:tcPr>
            <w:tcW w:w="4111" w:type="dxa"/>
            <w:tcBorders/>
            <w:tcFitText w:val="false"/>
            <w:vAlign w:val="center"/>
          </w:tcPr>
          <w:p>
            <w:pPr>
              <w:pStyle w:val="style0"/>
              <w:spacing w:lineRule="auto" w:line="276"/>
              <w:rPr>
                <w:rFonts w:ascii="Times" w:cs="Calibri" w:hAnsi="Times"/>
                <w:b/>
                <w:sz w:val="20"/>
                <w:szCs w:val="20"/>
              </w:rPr>
            </w:pPr>
            <w:r>
              <w:rPr>
                <w:rFonts w:ascii="Times" w:cs="Calibri" w:hAnsi="Times"/>
                <w:i/>
                <w:sz w:val="20"/>
                <w:szCs w:val="20"/>
              </w:rPr>
              <w:t>Brian Lewis, TTOC President</w:t>
            </w:r>
          </w:p>
        </w:tc>
      </w:tr>
      <w:tr>
        <w:tblPrEx/>
        <w:trPr>
          <w:trHeight w:val="587" w:hRule="atLeast"/>
        </w:trPr>
        <w:tc>
          <w:tcPr>
            <w:tcW w:w="1594" w:type="dxa"/>
            <w:vMerge w:val="continue"/>
            <w:tcBorders/>
            <w:tcFitText w:val="false"/>
          </w:tcPr>
          <w:p>
            <w:pPr>
              <w:pStyle w:val="style0"/>
              <w:spacing w:lineRule="auto" w:line="276"/>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9:05 – 9:25</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The Local Sports Industry: Policy Formation</w:t>
            </w:r>
          </w:p>
          <w:p>
            <w:pPr>
              <w:pStyle w:val="style0"/>
              <w:spacing w:lineRule="auto" w:line="276"/>
              <w:rPr>
                <w:rFonts w:ascii="Times" w:cs="Calibri" w:hAnsi="Times"/>
                <w:b/>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 xml:space="preserve">Mr. </w:t>
            </w:r>
            <w:r>
              <w:rPr>
                <w:rFonts w:ascii="Times" w:cs="Calibri" w:hAnsi="Times"/>
                <w:i/>
                <w:sz w:val="20"/>
                <w:szCs w:val="20"/>
              </w:rPr>
              <w:t xml:space="preserve">Ephraim </w:t>
            </w:r>
            <w:r>
              <w:rPr>
                <w:rFonts w:ascii="Times" w:cs="Calibri" w:hAnsi="Times"/>
                <w:i/>
                <w:sz w:val="20"/>
                <w:szCs w:val="20"/>
              </w:rPr>
              <w:t>Serrette</w:t>
            </w:r>
            <w:r>
              <w:rPr>
                <w:rFonts w:ascii="Times" w:cs="Calibri" w:hAnsi="Times"/>
                <w:i/>
                <w:sz w:val="20"/>
                <w:szCs w:val="20"/>
              </w:rPr>
              <w:t>, President National Association of Athletic Administrations Trinidad and Tobago</w:t>
            </w:r>
          </w:p>
          <w:p>
            <w:pPr>
              <w:pStyle w:val="style0"/>
              <w:spacing w:lineRule="auto" w:line="276"/>
              <w:rPr>
                <w:rFonts w:ascii="Times" w:cs="Calibri" w:hAnsi="Times"/>
                <w:b/>
                <w:sz w:val="20"/>
                <w:szCs w:val="20"/>
              </w:rPr>
            </w:pPr>
          </w:p>
        </w:tc>
      </w:tr>
      <w:tr>
        <w:tblPrEx/>
        <w:trPr>
          <w:trHeight w:val="587" w:hRule="atLeast"/>
        </w:trPr>
        <w:tc>
          <w:tcPr>
            <w:tcW w:w="1594" w:type="dxa"/>
            <w:vMerge w:val="continue"/>
            <w:tcBorders/>
            <w:tcFitText w:val="false"/>
          </w:tcPr>
          <w:p>
            <w:pPr>
              <w:pStyle w:val="style0"/>
              <w:spacing w:lineRule="auto" w:line="276"/>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9:25 – 9:45</w:t>
            </w:r>
          </w:p>
        </w:tc>
        <w:tc>
          <w:tcPr>
            <w:tcW w:w="2942" w:type="dxa"/>
            <w:tcBorders/>
            <w:tcFitText w:val="false"/>
            <w:vAlign w:val="center"/>
          </w:tcPr>
          <w:p>
            <w:pPr>
              <w:pStyle w:val="style0"/>
              <w:spacing w:lineRule="auto" w:line="276"/>
              <w:rPr>
                <w:rFonts w:ascii="Times" w:cs="Calibri" w:hAnsi="Times"/>
                <w:sz w:val="20"/>
                <w:szCs w:val="20"/>
              </w:rPr>
            </w:pPr>
            <w:r>
              <w:rPr>
                <w:rFonts w:ascii="Times" w:cs="Calibri" w:hAnsi="Times"/>
                <w:b/>
                <w:sz w:val="20"/>
                <w:szCs w:val="20"/>
              </w:rPr>
              <w:t>Keynote: An Overview of the Global Sports Industry: Can Trinidad and Tobago</w:t>
            </w:r>
            <w:r>
              <w:rPr>
                <w:rFonts w:ascii="Times" w:cs="Calibri" w:hAnsi="Times"/>
                <w:sz w:val="20"/>
                <w:szCs w:val="20"/>
              </w:rPr>
              <w:t xml:space="preserve"> </w:t>
            </w:r>
            <w:r>
              <w:rPr>
                <w:rFonts w:ascii="Times" w:cs="Calibri" w:hAnsi="Times"/>
                <w:b/>
                <w:sz w:val="20"/>
                <w:szCs w:val="20"/>
              </w:rPr>
              <w:t>Compete and Succeed</w:t>
            </w:r>
            <w:r>
              <w:rPr>
                <w:rFonts w:ascii="Times" w:cs="Calibri" w:hAnsi="Times"/>
                <w:sz w:val="20"/>
                <w:szCs w:val="20"/>
              </w:rPr>
              <w:t xml:space="preserve"> </w:t>
            </w:r>
          </w:p>
          <w:p>
            <w:pPr>
              <w:pStyle w:val="style0"/>
              <w:spacing w:lineRule="auto" w:line="276"/>
              <w:rPr>
                <w:rFonts w:ascii="Times" w:cs="Calibri" w:hAnsi="Times"/>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A Global View by</w:t>
            </w:r>
            <w:r>
              <w:rPr>
                <w:rFonts w:ascii="Times" w:cs="Calibri" w:hAnsi="Times"/>
                <w:i/>
                <w:sz w:val="20"/>
                <w:szCs w:val="20"/>
              </w:rPr>
              <w:t xml:space="preserve"> Mr.</w:t>
            </w:r>
            <w:r>
              <w:rPr>
                <w:rFonts w:ascii="Times" w:cs="Calibri" w:hAnsi="Times"/>
                <w:i/>
                <w:sz w:val="20"/>
                <w:szCs w:val="20"/>
              </w:rPr>
              <w:t xml:space="preserve"> Kevin Roberts, Founding Editor, </w:t>
            </w:r>
            <w:r>
              <w:rPr>
                <w:rFonts w:ascii="Times" w:cs="Calibri" w:hAnsi="Times"/>
                <w:i/>
                <w:sz w:val="20"/>
                <w:szCs w:val="20"/>
              </w:rPr>
              <w:t>SportBusiness</w:t>
            </w:r>
            <w:r>
              <w:rPr>
                <w:rFonts w:ascii="Times" w:cs="Calibri" w:hAnsi="Times"/>
                <w:i/>
                <w:sz w:val="20"/>
                <w:szCs w:val="20"/>
              </w:rPr>
              <w:t xml:space="preserve"> International</w:t>
            </w:r>
          </w:p>
          <w:p>
            <w:pPr>
              <w:pStyle w:val="style0"/>
              <w:spacing w:lineRule="auto" w:line="276"/>
              <w:rPr>
                <w:rFonts w:ascii="Times" w:cs="Calibri" w:hAnsi="Times"/>
                <w:i/>
                <w:sz w:val="20"/>
                <w:szCs w:val="20"/>
              </w:rPr>
            </w:pPr>
          </w:p>
          <w:p>
            <w:pPr>
              <w:pStyle w:val="style0"/>
              <w:spacing w:lineRule="auto" w:line="276"/>
              <w:rPr>
                <w:rFonts w:ascii="Times" w:cs="Calibri" w:hAnsi="Times"/>
                <w:i/>
                <w:sz w:val="20"/>
                <w:szCs w:val="20"/>
              </w:rPr>
            </w:pPr>
          </w:p>
          <w:p>
            <w:pPr>
              <w:pStyle w:val="style0"/>
              <w:spacing w:lineRule="auto" w:line="276"/>
              <w:rPr>
                <w:rFonts w:ascii="Times" w:cs="Calibri" w:hAnsi="Times"/>
                <w:b/>
                <w:sz w:val="20"/>
                <w:szCs w:val="20"/>
              </w:rPr>
            </w:pPr>
          </w:p>
        </w:tc>
      </w:tr>
      <w:tr>
        <w:tblPrEx/>
        <w:trPr>
          <w:trHeight w:val="698" w:hRule="atLeast"/>
        </w:trPr>
        <w:tc>
          <w:tcPr>
            <w:tcW w:w="1594" w:type="dxa"/>
            <w:vMerge w:val="continue"/>
            <w:tcBorders/>
            <w:tcFitText w:val="false"/>
          </w:tcPr>
          <w:p>
            <w:pPr>
              <w:pStyle w:val="style0"/>
              <w:spacing w:lineRule="auto" w:line="276"/>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9:45 – 10:05</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 xml:space="preserve">Sports Role in Economic Diversification </w:t>
            </w:r>
          </w:p>
          <w:p>
            <w:pPr>
              <w:pStyle w:val="style0"/>
              <w:spacing w:lineRule="auto" w:line="276"/>
              <w:rPr>
                <w:rFonts w:ascii="Times" w:cs="Calibri" w:hAnsi="Times"/>
                <w:b/>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Honourable</w:t>
            </w:r>
            <w:r>
              <w:rPr>
                <w:rFonts w:ascii="Times" w:cs="Calibri" w:hAnsi="Times"/>
                <w:i/>
                <w:sz w:val="20"/>
                <w:szCs w:val="20"/>
              </w:rPr>
              <w:t xml:space="preserve"> Minist</w:t>
            </w:r>
            <w:r>
              <w:rPr>
                <w:rFonts w:ascii="Times" w:cs="Calibri" w:hAnsi="Times"/>
                <w:i/>
                <w:sz w:val="20"/>
                <w:szCs w:val="20"/>
              </w:rPr>
              <w:t>er of Sport and Youth Affairs Mr.</w:t>
            </w:r>
            <w:r>
              <w:rPr>
                <w:rFonts w:ascii="Times" w:cs="Calibri" w:hAnsi="Times"/>
                <w:i/>
                <w:sz w:val="20"/>
                <w:szCs w:val="20"/>
              </w:rPr>
              <w:t xml:space="preserve"> Darryl Smith, MP</w:t>
            </w:r>
          </w:p>
          <w:p>
            <w:pPr>
              <w:pStyle w:val="style0"/>
              <w:spacing w:lineRule="auto" w:line="276"/>
              <w:rPr>
                <w:rFonts w:ascii="Times" w:cs="Calibri" w:hAnsi="Times"/>
                <w:b/>
                <w:sz w:val="20"/>
                <w:szCs w:val="20"/>
              </w:rPr>
            </w:pPr>
          </w:p>
        </w:tc>
      </w:tr>
      <w:tr>
        <w:tblPrEx/>
        <w:trPr>
          <w:trHeight w:val="446" w:hRule="atLeast"/>
        </w:trPr>
        <w:tc>
          <w:tcPr>
            <w:tcW w:w="1594" w:type="dxa"/>
            <w:vMerge w:val="continue"/>
            <w:tcBorders/>
            <w:tcFitText w:val="false"/>
          </w:tcPr>
          <w:p>
            <w:pPr>
              <w:pStyle w:val="style0"/>
              <w:spacing w:lineRule="auto" w:line="276"/>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10:05 – 10:20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Questions and Answers</w:t>
            </w:r>
          </w:p>
        </w:tc>
        <w:tc>
          <w:tcPr>
            <w:tcW w:w="4111" w:type="dxa"/>
            <w:tcBorders/>
            <w:tcFitText w:val="false"/>
            <w:vAlign w:val="center"/>
          </w:tcPr>
          <w:p>
            <w:pPr>
              <w:pStyle w:val="style0"/>
              <w:spacing w:lineRule="auto" w:line="276"/>
              <w:rPr>
                <w:rFonts w:ascii="Times" w:cs="Calibri" w:hAnsi="Times"/>
                <w:b/>
                <w:sz w:val="20"/>
                <w:szCs w:val="20"/>
              </w:rPr>
            </w:pPr>
          </w:p>
        </w:tc>
      </w:tr>
      <w:tr>
        <w:tblPrEx/>
        <w:trPr>
          <w:trHeight w:val="363" w:hRule="atLeast"/>
        </w:trPr>
        <w:tc>
          <w:tcPr>
            <w:tcW w:w="1594" w:type="dxa"/>
            <w:tcBorders/>
            <w:shd w:val="clear" w:color="auto" w:fill="e7e6e6"/>
            <w:tcFitText w:val="false"/>
          </w:tcPr>
          <w:p>
            <w:pPr>
              <w:pStyle w:val="style0"/>
              <w:spacing w:lineRule="auto" w:line="276"/>
              <w:rPr>
                <w:rFonts w:ascii="Times" w:cs="Calibri" w:hAnsi="Times"/>
                <w:b/>
                <w:sz w:val="20"/>
                <w:szCs w:val="20"/>
              </w:rPr>
            </w:pPr>
          </w:p>
        </w:tc>
        <w:tc>
          <w:tcPr>
            <w:tcW w:w="1594" w:type="dxa"/>
            <w:tcBorders/>
            <w:shd w:val="clear" w:color="auto" w:fill="e7e6e6"/>
            <w:tcFitText w:val="false"/>
            <w:vAlign w:val="center"/>
          </w:tcPr>
          <w:p>
            <w:pPr>
              <w:pStyle w:val="style0"/>
              <w:spacing w:lineRule="auto" w:line="276"/>
              <w:rPr>
                <w:rFonts w:ascii="Times" w:cs="Calibri" w:hAnsi="Times"/>
                <w:b/>
                <w:sz w:val="20"/>
                <w:szCs w:val="20"/>
              </w:rPr>
            </w:pPr>
            <w:r>
              <w:rPr>
                <w:rFonts w:ascii="Times" w:cs="Calibri" w:hAnsi="Times"/>
                <w:b/>
                <w:sz w:val="20"/>
                <w:szCs w:val="20"/>
              </w:rPr>
              <w:t>10:20 – 10:30</w:t>
            </w:r>
          </w:p>
        </w:tc>
        <w:tc>
          <w:tcPr>
            <w:tcW w:w="7053" w:type="dxa"/>
            <w:gridSpan w:val="2"/>
            <w:tcBorders/>
            <w:shd w:val="clear" w:color="auto" w:fill="e7e6e6"/>
            <w:tcFitText w:val="false"/>
            <w:vAlign w:val="center"/>
          </w:tcPr>
          <w:p>
            <w:pPr>
              <w:pStyle w:val="style0"/>
              <w:spacing w:lineRule="auto" w:line="276"/>
              <w:rPr>
                <w:rFonts w:ascii="Times" w:cs="Calibri" w:hAnsi="Times"/>
                <w:b/>
                <w:sz w:val="20"/>
                <w:szCs w:val="20"/>
              </w:rPr>
            </w:pPr>
            <w:r>
              <w:rPr>
                <w:rFonts w:ascii="Times" w:cs="Calibri" w:hAnsi="Times"/>
                <w:b/>
                <w:sz w:val="20"/>
                <w:szCs w:val="20"/>
              </w:rPr>
              <w:t>COFFEE  BREAK &amp; NETWORKING</w:t>
            </w:r>
          </w:p>
        </w:tc>
      </w:tr>
      <w:tr>
        <w:tblPrEx/>
        <w:trPr>
          <w:cantSplit/>
          <w:trHeight w:val="656" w:hRule="atLeast"/>
        </w:trPr>
        <w:tc>
          <w:tcPr>
            <w:tcW w:w="1594" w:type="dxa"/>
            <w:vMerge w:val="restart"/>
            <w:tcBorders/>
            <w:textDirection w:val="btLr"/>
            <w:tcFitText w:val="false"/>
            <w:vAlign w:val="center"/>
          </w:tcPr>
          <w:p>
            <w:pPr>
              <w:pStyle w:val="style0"/>
              <w:spacing w:lineRule="auto" w:line="276"/>
              <w:ind w:left="113" w:right="113"/>
              <w:jc w:val="center"/>
              <w:rPr>
                <w:rFonts w:ascii="Times" w:cs="Calibri" w:hAnsi="Times"/>
                <w:b/>
                <w:sz w:val="20"/>
                <w:szCs w:val="20"/>
              </w:rPr>
            </w:pPr>
            <w:r>
              <w:rPr>
                <w:rFonts w:ascii="Times" w:cs="Calibri" w:hAnsi="Times"/>
                <w:b/>
                <w:sz w:val="20"/>
                <w:szCs w:val="20"/>
              </w:rPr>
              <w:t>MORNING SESSION</w:t>
            </w: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10:30 – 10:50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 xml:space="preserve">Business Idea Generation and Strategy for Marketing Sports, &amp; the Role of Academic Institutions </w:t>
            </w:r>
          </w:p>
          <w:p>
            <w:pPr>
              <w:pStyle w:val="style0"/>
              <w:spacing w:lineRule="auto" w:line="276"/>
              <w:rPr>
                <w:rFonts w:ascii="Times" w:cs="Calibri" w:hAnsi="Times"/>
                <w:b/>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Mrs. Terri Ann Joseph-Brathwaite, Lead Consultant, Sandstone Consulting</w:t>
            </w:r>
          </w:p>
          <w:p>
            <w:pPr>
              <w:pStyle w:val="style0"/>
              <w:spacing w:lineRule="auto" w:line="276"/>
              <w:rPr>
                <w:rFonts w:ascii="Times" w:cs="Calibri" w:hAnsi="Times"/>
                <w:i/>
                <w:sz w:val="20"/>
                <w:szCs w:val="20"/>
              </w:rPr>
            </w:pPr>
          </w:p>
          <w:p>
            <w:pPr>
              <w:pStyle w:val="style0"/>
              <w:spacing w:lineRule="auto" w:line="276"/>
              <w:rPr>
                <w:rFonts w:ascii="Times" w:cs="Calibri" w:hAnsi="Times"/>
                <w:i/>
                <w:sz w:val="20"/>
                <w:szCs w:val="20"/>
              </w:rPr>
            </w:pPr>
          </w:p>
          <w:p>
            <w:pPr>
              <w:pStyle w:val="style0"/>
              <w:spacing w:lineRule="auto" w:line="276"/>
              <w:rPr>
                <w:rFonts w:ascii="Times" w:cs="Calibri" w:hAnsi="Times"/>
                <w:b/>
                <w:sz w:val="20"/>
                <w:szCs w:val="20"/>
              </w:rPr>
            </w:pPr>
          </w:p>
        </w:tc>
      </w:tr>
      <w:tr>
        <w:tblPrEx/>
        <w:trPr>
          <w:cantSplit/>
          <w:trHeight w:val="670" w:hRule="atLeast"/>
        </w:trPr>
        <w:tc>
          <w:tcPr>
            <w:tcW w:w="1594" w:type="dxa"/>
            <w:vMerge w:val="continue"/>
            <w:tcBorders/>
            <w:textDirection w:val="btLr"/>
            <w:tcFitText w:val="false"/>
          </w:tcPr>
          <w:p>
            <w:pPr>
              <w:pStyle w:val="style0"/>
              <w:spacing w:lineRule="auto" w:line="276"/>
              <w:ind w:left="113" w:right="113"/>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10:50 – 11:10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 xml:space="preserve">Business Sport Investment and Strategy for Financing Sports </w:t>
            </w:r>
          </w:p>
          <w:p>
            <w:pPr>
              <w:pStyle w:val="style0"/>
              <w:spacing w:lineRule="auto" w:line="276"/>
              <w:rPr>
                <w:rFonts w:ascii="Times" w:cs="Calibri" w:hAnsi="Times"/>
                <w:b/>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Mr. Jason Julien, Deputy CEO Business Generation, First Citizens</w:t>
            </w:r>
          </w:p>
          <w:p>
            <w:pPr>
              <w:pStyle w:val="style0"/>
              <w:spacing w:lineRule="auto" w:line="276"/>
              <w:rPr>
                <w:rFonts w:ascii="Times" w:cs="Calibri" w:hAnsi="Times"/>
                <w:sz w:val="20"/>
                <w:szCs w:val="20"/>
              </w:rPr>
            </w:pPr>
          </w:p>
        </w:tc>
      </w:tr>
      <w:tr>
        <w:tblPrEx/>
        <w:trPr>
          <w:cantSplit/>
          <w:trHeight w:val="642" w:hRule="atLeast"/>
        </w:trPr>
        <w:tc>
          <w:tcPr>
            <w:tcW w:w="1594" w:type="dxa"/>
            <w:vMerge w:val="continue"/>
            <w:tcBorders/>
            <w:textDirection w:val="btLr"/>
            <w:tcFitText w:val="false"/>
          </w:tcPr>
          <w:p>
            <w:pPr>
              <w:pStyle w:val="style0"/>
              <w:spacing w:lineRule="auto" w:line="276"/>
              <w:ind w:left="113" w:right="113"/>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11: 10 – 11:30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Business Sport Success and Strategy for Legal Protection</w:t>
            </w:r>
          </w:p>
          <w:p>
            <w:pPr>
              <w:pStyle w:val="style0"/>
              <w:spacing w:lineRule="auto" w:line="276"/>
              <w:rPr>
                <w:rFonts w:ascii="Times" w:cs="Calibri" w:hAnsi="Times"/>
                <w:b/>
                <w:i/>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Ms.</w:t>
            </w:r>
            <w:r>
              <w:rPr>
                <w:rFonts w:ascii="Times" w:cs="Calibri" w:hAnsi="Times"/>
                <w:i/>
                <w:sz w:val="20"/>
                <w:szCs w:val="20"/>
              </w:rPr>
              <w:t>C</w:t>
            </w:r>
            <w:r>
              <w:rPr>
                <w:rFonts w:ascii="Times" w:cs="Calibri" w:hAnsi="Times"/>
                <w:i/>
                <w:sz w:val="20"/>
                <w:szCs w:val="20"/>
              </w:rPr>
              <w:t xml:space="preserve">arla Parris, Attorney at Law (LLB, LLM Entertainment </w:t>
            </w:r>
            <w:r>
              <w:rPr>
                <w:rFonts w:ascii="Times" w:cs="Calibri" w:hAnsi="Times"/>
                <w:i/>
                <w:sz w:val="20"/>
                <w:szCs w:val="20"/>
              </w:rPr>
              <w:t xml:space="preserve">&amp; Intellectual </w:t>
            </w:r>
            <w:r>
              <w:rPr>
                <w:rFonts w:ascii="Times" w:cs="Calibri" w:hAnsi="Times"/>
                <w:i/>
                <w:sz w:val="20"/>
                <w:szCs w:val="20"/>
              </w:rPr>
              <w:t>Law)</w:t>
            </w:r>
          </w:p>
          <w:p>
            <w:pPr>
              <w:pStyle w:val="style0"/>
              <w:spacing w:lineRule="auto" w:line="276"/>
              <w:rPr>
                <w:rFonts w:ascii="Times" w:cs="Calibri" w:hAnsi="Times"/>
                <w:sz w:val="20"/>
                <w:szCs w:val="20"/>
              </w:rPr>
            </w:pPr>
          </w:p>
        </w:tc>
      </w:tr>
      <w:tr>
        <w:tblPrEx/>
        <w:trPr>
          <w:cantSplit/>
          <w:trHeight w:val="726" w:hRule="atLeast"/>
        </w:trPr>
        <w:tc>
          <w:tcPr>
            <w:tcW w:w="1594" w:type="dxa"/>
            <w:vMerge w:val="continue"/>
            <w:tcBorders/>
            <w:textDirection w:val="btLr"/>
            <w:tcFitText w:val="false"/>
          </w:tcPr>
          <w:p>
            <w:pPr>
              <w:pStyle w:val="style0"/>
              <w:spacing w:lineRule="auto" w:line="276"/>
              <w:ind w:left="113" w:right="113"/>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11:30 – 11:50</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 xml:space="preserve">Business Sport Management, Creating, Leveraging and Driving Revenue </w:t>
            </w:r>
          </w:p>
          <w:p>
            <w:pPr>
              <w:pStyle w:val="style0"/>
              <w:spacing w:lineRule="auto" w:line="276"/>
              <w:rPr>
                <w:rFonts w:ascii="Times" w:cs="Calibri" w:hAnsi="Times"/>
                <w:b/>
                <w:sz w:val="20"/>
                <w:szCs w:val="20"/>
              </w:rPr>
            </w:pPr>
          </w:p>
        </w:tc>
        <w:tc>
          <w:tcPr>
            <w:tcW w:w="4111" w:type="dxa"/>
            <w:tcBorders/>
            <w:tcFitText w:val="false"/>
            <w:vAlign w:val="center"/>
          </w:tcPr>
          <w:p>
            <w:pPr>
              <w:pStyle w:val="style0"/>
              <w:spacing w:lineRule="auto" w:line="276"/>
              <w:rPr>
                <w:rFonts w:ascii="Times" w:cs="Calibri" w:hAnsi="Times"/>
                <w:i/>
                <w:sz w:val="20"/>
                <w:szCs w:val="20"/>
              </w:rPr>
            </w:pPr>
            <w:r>
              <w:rPr>
                <w:rFonts w:ascii="Times" w:cs="Calibri" w:hAnsi="Times"/>
                <w:i/>
                <w:sz w:val="20"/>
                <w:szCs w:val="20"/>
              </w:rPr>
              <w:t>Mr.M</w:t>
            </w:r>
            <w:r>
              <w:rPr>
                <w:rFonts w:ascii="Times" w:cs="Calibri" w:hAnsi="Times"/>
                <w:i/>
                <w:sz w:val="20"/>
                <w:szCs w:val="20"/>
              </w:rPr>
              <w:t>ichael Phillips, Chairman Sport Company of Trinidad and Tobag</w:t>
            </w:r>
            <w:r>
              <w:rPr>
                <w:rFonts w:ascii="Times" w:cs="Calibri" w:hAnsi="Times"/>
                <w:i/>
                <w:sz w:val="20"/>
                <w:szCs w:val="20"/>
              </w:rPr>
              <w:t>o</w:t>
            </w:r>
          </w:p>
          <w:p>
            <w:pPr>
              <w:pStyle w:val="style0"/>
              <w:spacing w:lineRule="auto" w:line="276"/>
              <w:rPr>
                <w:rFonts w:ascii="Times" w:cs="Calibri" w:hAnsi="Times"/>
                <w:i/>
                <w:sz w:val="20"/>
                <w:szCs w:val="20"/>
              </w:rPr>
            </w:pPr>
          </w:p>
          <w:p>
            <w:pPr>
              <w:pStyle w:val="style0"/>
              <w:spacing w:lineRule="auto" w:line="276"/>
              <w:rPr>
                <w:rFonts w:ascii="Times" w:cs="Calibri" w:hAnsi="Times"/>
                <w:sz w:val="20"/>
                <w:szCs w:val="20"/>
              </w:rPr>
            </w:pPr>
          </w:p>
        </w:tc>
      </w:tr>
      <w:tr>
        <w:tblPrEx/>
        <w:trPr>
          <w:cantSplit/>
          <w:trHeight w:val="531" w:hRule="atLeast"/>
        </w:trPr>
        <w:tc>
          <w:tcPr>
            <w:tcW w:w="1594" w:type="dxa"/>
            <w:vMerge w:val="continue"/>
            <w:tcBorders/>
            <w:textDirection w:val="btLr"/>
            <w:tcFitText w:val="false"/>
          </w:tcPr>
          <w:p>
            <w:pPr>
              <w:pStyle w:val="style0"/>
              <w:spacing w:lineRule="auto" w:line="276"/>
              <w:ind w:left="113" w:right="113"/>
              <w:rPr>
                <w:rFonts w:ascii="Times" w:cs="Calibri" w:hAnsi="Times"/>
                <w:sz w:val="20"/>
                <w:szCs w:val="20"/>
              </w:rPr>
            </w:pPr>
          </w:p>
        </w:tc>
        <w:tc>
          <w:tcPr>
            <w:tcW w:w="1594" w:type="dxa"/>
            <w:tcBorders/>
            <w:tcFitText w:val="false"/>
          </w:tcPr>
          <w:p>
            <w:pPr>
              <w:pStyle w:val="style0"/>
              <w:spacing w:lineRule="auto" w:line="276"/>
              <w:rPr>
                <w:rFonts w:ascii="Times" w:cs="Calibri" w:hAnsi="Times"/>
                <w:sz w:val="20"/>
                <w:szCs w:val="20"/>
              </w:rPr>
            </w:pPr>
            <w:r>
              <w:rPr>
                <w:rFonts w:ascii="Times" w:cs="Calibri" w:hAnsi="Times"/>
                <w:sz w:val="20"/>
                <w:szCs w:val="20"/>
              </w:rPr>
              <w:t>11: 50– 12:05</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Questions and Answers</w:t>
            </w:r>
          </w:p>
        </w:tc>
        <w:tc>
          <w:tcPr>
            <w:tcW w:w="4111" w:type="dxa"/>
            <w:tcBorders/>
            <w:tcFitText w:val="false"/>
            <w:vAlign w:val="center"/>
          </w:tcPr>
          <w:p>
            <w:pPr>
              <w:pStyle w:val="style0"/>
              <w:spacing w:lineRule="auto" w:line="276"/>
              <w:rPr>
                <w:rFonts w:ascii="Times" w:cs="Calibri" w:hAnsi="Times"/>
                <w:sz w:val="20"/>
                <w:szCs w:val="20"/>
              </w:rPr>
            </w:pPr>
          </w:p>
        </w:tc>
      </w:tr>
      <w:tr>
        <w:tblPrEx/>
        <w:trPr>
          <w:trHeight w:val="404" w:hRule="atLeast"/>
        </w:trPr>
        <w:tc>
          <w:tcPr>
            <w:tcW w:w="1594" w:type="dxa"/>
            <w:tcBorders/>
            <w:shd w:val="clear" w:color="auto" w:fill="e7e6e6"/>
            <w:tcFitText w:val="false"/>
          </w:tcPr>
          <w:p>
            <w:pPr>
              <w:pStyle w:val="style0"/>
              <w:spacing w:lineRule="auto" w:line="276"/>
              <w:rPr>
                <w:rFonts w:ascii="Times" w:cs="Calibri" w:hAnsi="Times"/>
                <w:b/>
                <w:sz w:val="20"/>
                <w:szCs w:val="20"/>
              </w:rPr>
            </w:pPr>
          </w:p>
        </w:tc>
        <w:tc>
          <w:tcPr>
            <w:tcW w:w="1594" w:type="dxa"/>
            <w:tcBorders/>
            <w:shd w:val="clear" w:color="auto" w:fill="e7e6e6"/>
            <w:tcFitText w:val="false"/>
            <w:vAlign w:val="center"/>
          </w:tcPr>
          <w:p>
            <w:pPr>
              <w:pStyle w:val="style0"/>
              <w:spacing w:lineRule="auto" w:line="276"/>
              <w:rPr>
                <w:rFonts w:ascii="Times" w:cs="Calibri" w:hAnsi="Times"/>
                <w:b/>
                <w:sz w:val="20"/>
                <w:szCs w:val="20"/>
              </w:rPr>
            </w:pPr>
            <w:r>
              <w:rPr>
                <w:rFonts w:ascii="Times" w:cs="Calibri" w:hAnsi="Times"/>
                <w:b/>
                <w:sz w:val="20"/>
                <w:szCs w:val="20"/>
              </w:rPr>
              <w:t>12:05 – 1:05</w:t>
            </w:r>
          </w:p>
        </w:tc>
        <w:tc>
          <w:tcPr>
            <w:tcW w:w="7053" w:type="dxa"/>
            <w:gridSpan w:val="2"/>
            <w:tcBorders/>
            <w:shd w:val="clear" w:color="auto" w:fill="e7e6e6"/>
            <w:tcFitText w:val="false"/>
            <w:vAlign w:val="center"/>
          </w:tcPr>
          <w:p>
            <w:pPr>
              <w:pStyle w:val="style0"/>
              <w:spacing w:lineRule="auto" w:line="276"/>
              <w:rPr>
                <w:rFonts w:ascii="Times" w:cs="Calibri" w:hAnsi="Times"/>
                <w:b/>
                <w:sz w:val="20"/>
                <w:szCs w:val="20"/>
              </w:rPr>
            </w:pPr>
            <w:r>
              <w:rPr>
                <w:rFonts w:ascii="Times" w:cs="Calibri" w:hAnsi="Times"/>
                <w:b/>
                <w:sz w:val="20"/>
                <w:szCs w:val="20"/>
              </w:rPr>
              <w:t>LUNCH</w:t>
            </w:r>
          </w:p>
        </w:tc>
      </w:tr>
      <w:tr>
        <w:tblPrEx/>
        <w:trPr>
          <w:cantSplit/>
          <w:trHeight w:val="754" w:hRule="atLeast"/>
        </w:trPr>
        <w:tc>
          <w:tcPr>
            <w:tcW w:w="1594" w:type="dxa"/>
            <w:vMerge w:val="restart"/>
            <w:tcBorders/>
            <w:textDirection w:val="btLr"/>
            <w:tcFitText w:val="false"/>
            <w:vAlign w:val="center"/>
          </w:tcPr>
          <w:p>
            <w:pPr>
              <w:pStyle w:val="style0"/>
              <w:spacing w:lineRule="auto" w:line="276"/>
              <w:ind w:left="113" w:right="113"/>
              <w:jc w:val="center"/>
              <w:rPr>
                <w:rFonts w:ascii="Times" w:cs="Calibri" w:hAnsi="Times"/>
                <w:b/>
                <w:sz w:val="20"/>
                <w:szCs w:val="20"/>
              </w:rPr>
            </w:pPr>
            <w:r>
              <w:rPr>
                <w:rFonts w:ascii="Times" w:cs="Calibri" w:hAnsi="Times"/>
                <w:b/>
                <w:sz w:val="20"/>
                <w:szCs w:val="20"/>
              </w:rPr>
              <w:t>AFTERNOON SESSION</w:t>
            </w:r>
          </w:p>
        </w:tc>
        <w:tc>
          <w:tcPr>
            <w:tcW w:w="1594" w:type="dxa"/>
            <w:tcBorders/>
            <w:tcFitText w:val="false"/>
            <w:vAlign w:val="center"/>
          </w:tcPr>
          <w:p>
            <w:pPr>
              <w:pStyle w:val="style0"/>
              <w:spacing w:lineRule="auto" w:line="276"/>
              <w:rPr>
                <w:rFonts w:ascii="Times" w:cs="Calibri" w:hAnsi="Times"/>
                <w:sz w:val="20"/>
                <w:szCs w:val="20"/>
              </w:rPr>
            </w:pPr>
            <w:r>
              <w:rPr>
                <w:rFonts w:ascii="Times" w:cs="Calibri" w:hAnsi="Times"/>
                <w:sz w:val="20"/>
                <w:szCs w:val="20"/>
              </w:rPr>
              <w:t>1:05 – 1:25</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 xml:space="preserve">Sports Success and Its Relationship to Social Issues </w:t>
            </w:r>
          </w:p>
        </w:tc>
        <w:tc>
          <w:tcPr>
            <w:tcW w:w="4111" w:type="dxa"/>
            <w:tcBorders/>
            <w:tcFitText w:val="false"/>
            <w:vAlign w:val="center"/>
          </w:tcPr>
          <w:p>
            <w:pPr>
              <w:pStyle w:val="style0"/>
              <w:spacing w:lineRule="auto" w:line="276"/>
              <w:rPr>
                <w:rFonts w:ascii="Times" w:cs="Calibri" w:hAnsi="Times"/>
                <w:sz w:val="20"/>
                <w:szCs w:val="20"/>
              </w:rPr>
            </w:pPr>
            <w:r>
              <w:rPr>
                <w:rFonts w:ascii="Times" w:cs="Calibri" w:hAnsi="Times"/>
                <w:i/>
                <w:sz w:val="20"/>
                <w:szCs w:val="20"/>
              </w:rPr>
              <w:t xml:space="preserve">Mr. Conrad </w:t>
            </w:r>
            <w:r>
              <w:rPr>
                <w:rFonts w:ascii="Times" w:cs="Calibri" w:hAnsi="Times"/>
                <w:i/>
                <w:sz w:val="20"/>
                <w:szCs w:val="20"/>
              </w:rPr>
              <w:t>Enill</w:t>
            </w:r>
            <w:r>
              <w:rPr>
                <w:rFonts w:ascii="Times" w:cs="Calibri" w:hAnsi="Times"/>
                <w:i/>
                <w:sz w:val="20"/>
                <w:szCs w:val="20"/>
              </w:rPr>
              <w:t>, Former Trinidad and Tobago Minister of Finance and Minister of Energy</w:t>
            </w:r>
          </w:p>
        </w:tc>
      </w:tr>
      <w:tr>
        <w:tblPrEx/>
        <w:trPr>
          <w:cantSplit/>
          <w:trHeight w:val="685" w:hRule="atLeast"/>
        </w:trPr>
        <w:tc>
          <w:tcPr>
            <w:tcW w:w="1594" w:type="dxa"/>
            <w:vMerge w:val="continue"/>
            <w:tcBorders/>
            <w:textDirection w:val="btLr"/>
            <w:tcFitText w:val="false"/>
            <w:vAlign w:val="center"/>
          </w:tcPr>
          <w:p>
            <w:pPr>
              <w:pStyle w:val="style0"/>
              <w:spacing w:lineRule="auto" w:line="276"/>
              <w:ind w:left="113" w:right="113"/>
              <w:jc w:val="center"/>
              <w:rPr>
                <w:rFonts w:ascii="Times" w:cs="Calibri" w:hAnsi="Times"/>
                <w:sz w:val="20"/>
                <w:szCs w:val="20"/>
              </w:rPr>
            </w:pPr>
          </w:p>
        </w:tc>
        <w:tc>
          <w:tcPr>
            <w:tcW w:w="1594" w:type="dxa"/>
            <w:tcBorders/>
            <w:tcFitText w:val="false"/>
            <w:vAlign w:val="center"/>
          </w:tcPr>
          <w:p>
            <w:pPr>
              <w:pStyle w:val="style0"/>
              <w:spacing w:lineRule="auto" w:line="276"/>
              <w:rPr>
                <w:rFonts w:ascii="Times" w:cs="Calibri" w:hAnsi="Times"/>
                <w:sz w:val="20"/>
                <w:szCs w:val="20"/>
              </w:rPr>
            </w:pPr>
            <w:r>
              <w:rPr>
                <w:rFonts w:ascii="Times" w:cs="Calibri" w:hAnsi="Times"/>
                <w:sz w:val="20"/>
                <w:szCs w:val="20"/>
              </w:rPr>
              <w:t>1:45 – 2:05</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Sports Success Using Media and Technology</w:t>
            </w:r>
          </w:p>
        </w:tc>
        <w:tc>
          <w:tcPr>
            <w:tcW w:w="4111" w:type="dxa"/>
            <w:tcBorders/>
            <w:tcFitText w:val="false"/>
            <w:vAlign w:val="center"/>
          </w:tcPr>
          <w:p>
            <w:pPr>
              <w:pStyle w:val="style0"/>
              <w:spacing w:lineRule="auto" w:line="276"/>
              <w:rPr>
                <w:rFonts w:ascii="Times" w:cs="Calibri" w:hAnsi="Times"/>
                <w:sz w:val="20"/>
                <w:szCs w:val="20"/>
              </w:rPr>
            </w:pPr>
            <w:r>
              <w:rPr>
                <w:rFonts w:ascii="Times" w:cs="Calibri" w:hAnsi="Times"/>
                <w:sz w:val="20"/>
                <w:szCs w:val="20"/>
              </w:rPr>
              <w:t>Mr.</w:t>
            </w:r>
            <w:r>
              <w:rPr>
                <w:rFonts w:ascii="Times" w:cs="Calibri" w:hAnsi="Times"/>
                <w:sz w:val="20"/>
                <w:szCs w:val="20"/>
              </w:rPr>
              <w:t>Kurleigh Prescod, VP, Technology</w:t>
            </w:r>
            <w:r>
              <w:rPr>
                <w:rFonts w:ascii="Times" w:cs="Calibri" w:hAnsi="Times"/>
                <w:sz w:val="20"/>
                <w:szCs w:val="20"/>
              </w:rPr>
              <w:t xml:space="preserve">, </w:t>
            </w:r>
            <w:r>
              <w:rPr>
                <w:rFonts w:ascii="Times" w:cs="Calibri" w:hAnsi="Times"/>
                <w:sz w:val="20"/>
                <w:szCs w:val="20"/>
              </w:rPr>
              <w:t xml:space="preserve">Flow </w:t>
            </w:r>
          </w:p>
        </w:tc>
      </w:tr>
      <w:tr>
        <w:tblPrEx/>
        <w:trPr>
          <w:cantSplit/>
          <w:trHeight w:val="754" w:hRule="atLeast"/>
        </w:trPr>
        <w:tc>
          <w:tcPr>
            <w:tcW w:w="1594" w:type="dxa"/>
            <w:vMerge w:val="continue"/>
            <w:tcBorders/>
            <w:textDirection w:val="btLr"/>
            <w:tcFitText w:val="false"/>
            <w:vAlign w:val="center"/>
          </w:tcPr>
          <w:p>
            <w:pPr>
              <w:pStyle w:val="style0"/>
              <w:spacing w:lineRule="auto" w:line="276"/>
              <w:ind w:left="113" w:right="113"/>
              <w:jc w:val="center"/>
              <w:rPr>
                <w:rFonts w:ascii="Times" w:cs="Calibri" w:hAnsi="Times"/>
                <w:sz w:val="20"/>
                <w:szCs w:val="20"/>
              </w:rPr>
            </w:pPr>
          </w:p>
        </w:tc>
        <w:tc>
          <w:tcPr>
            <w:tcW w:w="1594" w:type="dxa"/>
            <w:tcBorders/>
            <w:tcFitText w:val="false"/>
            <w:vAlign w:val="center"/>
          </w:tcPr>
          <w:p>
            <w:pPr>
              <w:pStyle w:val="style0"/>
              <w:spacing w:lineRule="auto" w:line="276"/>
              <w:rPr>
                <w:rFonts w:ascii="Times" w:cs="Calibri" w:hAnsi="Times"/>
                <w:sz w:val="20"/>
                <w:szCs w:val="20"/>
              </w:rPr>
            </w:pPr>
            <w:r>
              <w:rPr>
                <w:rFonts w:ascii="Times" w:cs="Calibri" w:hAnsi="Times"/>
                <w:sz w:val="20"/>
                <w:szCs w:val="20"/>
              </w:rPr>
              <w:t>2:05 – 2:25</w:t>
            </w:r>
          </w:p>
        </w:tc>
        <w:tc>
          <w:tcPr>
            <w:tcW w:w="2942" w:type="dxa"/>
            <w:tcBorders/>
            <w:tcFitText w:val="false"/>
            <w:vAlign w:val="center"/>
          </w:tcPr>
          <w:p>
            <w:pPr>
              <w:pStyle w:val="style0"/>
              <w:spacing w:lineRule="auto" w:line="276"/>
              <w:rPr>
                <w:rFonts w:ascii="Times" w:cs="Calibri" w:hAnsi="Times"/>
                <w:b/>
                <w:sz w:val="20"/>
                <w:szCs w:val="20"/>
              </w:rPr>
            </w:pPr>
            <w:r>
              <w:rPr>
                <w:rFonts w:ascii="Times" w:cs="Calibri" w:hAnsi="Times"/>
                <w:b/>
                <w:sz w:val="20"/>
                <w:szCs w:val="20"/>
              </w:rPr>
              <w:t>Sports Success: The Way Forward to Building the Trinidad and Tobago Sports Business Industry</w:t>
            </w:r>
          </w:p>
        </w:tc>
        <w:tc>
          <w:tcPr>
            <w:tcW w:w="4111" w:type="dxa"/>
            <w:tcBorders/>
            <w:tcFitText w:val="false"/>
            <w:vAlign w:val="center"/>
          </w:tcPr>
          <w:p>
            <w:pPr>
              <w:pStyle w:val="style0"/>
              <w:spacing w:lineRule="auto" w:line="276"/>
              <w:rPr>
                <w:rFonts w:ascii="Times" w:cs="Calibri" w:hAnsi="Times"/>
                <w:sz w:val="20"/>
                <w:szCs w:val="20"/>
              </w:rPr>
            </w:pPr>
            <w:r>
              <w:rPr>
                <w:rFonts w:ascii="Times" w:cs="Calibri" w:hAnsi="Times"/>
                <w:i/>
                <w:sz w:val="20"/>
                <w:szCs w:val="20"/>
              </w:rPr>
              <w:t>Mr.</w:t>
            </w:r>
            <w:r>
              <w:rPr>
                <w:rFonts w:ascii="Times" w:cs="Calibri" w:hAnsi="Times"/>
                <w:i/>
                <w:sz w:val="20"/>
                <w:szCs w:val="20"/>
              </w:rPr>
              <w:t>Kevin Roberts, Founding Editor Sport Business International</w:t>
            </w:r>
          </w:p>
        </w:tc>
      </w:tr>
    </w:tbl>
    <w:p>
      <w:pPr>
        <w:pStyle w:val="style0"/>
        <w:rPr/>
      </w:pPr>
      <w:r>
        <w:br w:type="page"/>
      </w:r>
    </w:p>
    <w:p>
      <w:pPr>
        <w:pStyle w:val="style0"/>
        <w:rPr/>
      </w:pPr>
    </w:p>
    <w:tbl>
      <w:tblPr>
        <w:tblStyle w:val="style154"/>
        <w:tblW w:w="102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594"/>
        <w:gridCol w:w="2942"/>
        <w:gridCol w:w="4111"/>
      </w:tblGrid>
      <w:tr>
        <w:trPr>
          <w:trHeight w:val="404" w:hRule="atLeast"/>
        </w:trPr>
        <w:tc>
          <w:tcPr>
            <w:tcW w:w="1594" w:type="dxa"/>
            <w:tcBorders/>
            <w:shd w:val="clear" w:color="auto" w:fill="e7e6e6"/>
            <w:tcFitText w:val="false"/>
          </w:tcPr>
          <w:p>
            <w:pPr>
              <w:pStyle w:val="style0"/>
              <w:spacing w:lineRule="auto" w:line="276"/>
              <w:rPr>
                <w:rFonts w:ascii="Times" w:cs="Calibri" w:hAnsi="Times"/>
                <w:sz w:val="21"/>
                <w:szCs w:val="21"/>
              </w:rPr>
            </w:pPr>
          </w:p>
        </w:tc>
        <w:tc>
          <w:tcPr>
            <w:tcW w:w="1594" w:type="dxa"/>
            <w:tcBorders/>
            <w:shd w:val="clear" w:color="auto" w:fill="e7e6e6"/>
            <w:tcFitText w:val="false"/>
            <w:vAlign w:val="center"/>
          </w:tcPr>
          <w:p>
            <w:pPr>
              <w:pStyle w:val="style0"/>
              <w:spacing w:lineRule="auto" w:line="276"/>
              <w:rPr>
                <w:rFonts w:ascii="Times" w:cs="Calibri" w:hAnsi="Times"/>
                <w:b/>
                <w:sz w:val="21"/>
                <w:szCs w:val="21"/>
              </w:rPr>
            </w:pPr>
            <w:r>
              <w:rPr>
                <w:rFonts w:ascii="Times" w:cs="Calibri" w:hAnsi="Times"/>
                <w:sz w:val="21"/>
                <w:szCs w:val="21"/>
              </w:rPr>
              <w:t>2:30 – 2:45</w:t>
            </w:r>
          </w:p>
        </w:tc>
        <w:tc>
          <w:tcPr>
            <w:tcW w:w="7053" w:type="dxa"/>
            <w:gridSpan w:val="2"/>
            <w:tcBorders/>
            <w:shd w:val="clear" w:color="auto" w:fill="e7e6e6"/>
            <w:tcFitText w:val="false"/>
            <w:vAlign w:val="center"/>
          </w:tcPr>
          <w:p>
            <w:pPr>
              <w:pStyle w:val="style0"/>
              <w:spacing w:lineRule="auto" w:line="276"/>
              <w:rPr>
                <w:rFonts w:ascii="Times" w:cs="Calibri" w:hAnsi="Times"/>
                <w:b/>
                <w:sz w:val="21"/>
                <w:szCs w:val="21"/>
              </w:rPr>
            </w:pPr>
            <w:r>
              <w:rPr>
                <w:rFonts w:ascii="Times" w:cs="Calibri" w:hAnsi="Times"/>
                <w:b/>
                <w:sz w:val="21"/>
                <w:szCs w:val="21"/>
              </w:rPr>
              <w:t>COFFEE BREAK &amp; NETWORKING</w:t>
            </w:r>
          </w:p>
        </w:tc>
      </w:tr>
      <w:tr>
        <w:tblPrEx/>
        <w:trPr>
          <w:trHeight w:val="572" w:hRule="atLeast"/>
        </w:trPr>
        <w:tc>
          <w:tcPr>
            <w:tcW w:w="1594" w:type="dxa"/>
            <w:vMerge w:val="restart"/>
            <w:tcBorders/>
            <w:textDirection w:val="btLr"/>
            <w:tcFitText w:val="false"/>
            <w:vAlign w:val="center"/>
          </w:tcPr>
          <w:p>
            <w:pPr>
              <w:pStyle w:val="style0"/>
              <w:spacing w:lineRule="auto" w:line="276"/>
              <w:ind w:left="113" w:right="113"/>
              <w:jc w:val="center"/>
              <w:rPr>
                <w:rFonts w:ascii="Times" w:cs="Calibri" w:hAnsi="Times"/>
                <w:b/>
                <w:sz w:val="21"/>
                <w:szCs w:val="21"/>
              </w:rPr>
            </w:pPr>
            <w:r>
              <w:rPr>
                <w:rFonts w:ascii="Times" w:cs="Calibri" w:hAnsi="Times"/>
                <w:b/>
                <w:sz w:val="21"/>
                <w:szCs w:val="21"/>
              </w:rPr>
              <w:t>CLOSING SESSION</w:t>
            </w:r>
          </w:p>
        </w:tc>
        <w:tc>
          <w:tcPr>
            <w:tcW w:w="1594" w:type="dxa"/>
            <w:tcBorders/>
            <w:tcFitText w:val="false"/>
            <w:vAlign w:val="center"/>
          </w:tcPr>
          <w:p>
            <w:pPr>
              <w:pStyle w:val="style0"/>
              <w:spacing w:lineRule="auto" w:line="276"/>
              <w:rPr>
                <w:rFonts w:ascii="Times" w:cs="Calibri" w:hAnsi="Times"/>
                <w:sz w:val="21"/>
                <w:szCs w:val="21"/>
              </w:rPr>
            </w:pPr>
            <w:r>
              <w:rPr>
                <w:rFonts w:ascii="Times" w:cs="Calibri" w:hAnsi="Times"/>
                <w:sz w:val="21"/>
                <w:szCs w:val="21"/>
              </w:rPr>
              <w:t>2:45 – 3:20</w:t>
            </w:r>
          </w:p>
        </w:tc>
        <w:tc>
          <w:tcPr>
            <w:tcW w:w="2942" w:type="dxa"/>
            <w:tcBorders/>
            <w:tcFitText w:val="false"/>
            <w:vAlign w:val="center"/>
          </w:tcPr>
          <w:p>
            <w:pPr>
              <w:pStyle w:val="style0"/>
              <w:spacing w:lineRule="auto" w:line="276"/>
              <w:rPr>
                <w:rFonts w:ascii="Times" w:cs="Calibri" w:hAnsi="Times"/>
                <w:b/>
                <w:sz w:val="21"/>
                <w:szCs w:val="21"/>
              </w:rPr>
            </w:pPr>
            <w:r>
              <w:rPr>
                <w:rFonts w:ascii="Times" w:cs="Calibri" w:hAnsi="Times"/>
                <w:b/>
                <w:sz w:val="21"/>
                <w:szCs w:val="21"/>
              </w:rPr>
              <w:t>Panel Discussion</w:t>
            </w:r>
            <w:r>
              <w:rPr>
                <w:rFonts w:ascii="Times" w:cs="Calibri" w:hAnsi="Times"/>
                <w:b/>
                <w:sz w:val="21"/>
                <w:szCs w:val="21"/>
              </w:rPr>
              <w:t xml:space="preserve">: Sports Success </w:t>
            </w:r>
            <w:r>
              <w:rPr>
                <w:rFonts w:ascii="Times" w:cs="Calibri" w:hAnsi="Times"/>
                <w:b/>
                <w:sz w:val="21"/>
                <w:szCs w:val="21"/>
              </w:rPr>
              <w:t>The</w:t>
            </w:r>
            <w:r>
              <w:rPr>
                <w:rFonts w:ascii="Times" w:cs="Calibri" w:hAnsi="Times"/>
                <w:b/>
                <w:sz w:val="21"/>
                <w:szCs w:val="21"/>
              </w:rPr>
              <w:t xml:space="preserve"> Way Forward to Building the Trinidad and Tobago Sports Business Industry</w:t>
            </w:r>
          </w:p>
          <w:bookmarkStart w:id="0" w:name="_GoBack"/>
          <w:bookmarkEnd w:id="0"/>
          <w:p>
            <w:pPr>
              <w:pStyle w:val="style0"/>
              <w:spacing w:lineRule="auto" w:line="276"/>
              <w:rPr>
                <w:rFonts w:ascii="Times" w:cs="Calibri" w:hAnsi="Times"/>
                <w:b/>
                <w:sz w:val="21"/>
                <w:szCs w:val="21"/>
              </w:rPr>
            </w:pPr>
          </w:p>
          <w:p>
            <w:pPr>
              <w:pStyle w:val="style0"/>
              <w:spacing w:lineRule="auto" w:line="276"/>
              <w:rPr>
                <w:rFonts w:ascii="Times" w:cs="Calibri" w:hAnsi="Times"/>
                <w:b/>
                <w:sz w:val="21"/>
                <w:szCs w:val="21"/>
              </w:rPr>
            </w:pPr>
          </w:p>
        </w:tc>
        <w:tc>
          <w:tcPr>
            <w:tcW w:w="4111" w:type="dxa"/>
            <w:tcBorders/>
            <w:tcFitText w:val="false"/>
            <w:vAlign w:val="center"/>
          </w:tcPr>
          <w:p>
            <w:pPr>
              <w:pStyle w:val="style0"/>
              <w:spacing w:lineRule="auto" w:line="276"/>
              <w:rPr>
                <w:rFonts w:ascii="Times" w:cs="Calibri" w:hAnsi="Times"/>
                <w:i/>
                <w:sz w:val="21"/>
                <w:szCs w:val="21"/>
              </w:rPr>
            </w:pPr>
            <w:r>
              <w:rPr>
                <w:rFonts w:ascii="Times" w:cs="Calibri" w:hAnsi="Times"/>
                <w:i/>
                <w:sz w:val="21"/>
                <w:szCs w:val="21"/>
              </w:rPr>
              <w:t>Mr. Kevin Roberts (Moderator),</w:t>
            </w:r>
          </w:p>
          <w:p>
            <w:pPr>
              <w:pStyle w:val="style0"/>
              <w:spacing w:lineRule="auto" w:line="276"/>
              <w:rPr>
                <w:rFonts w:ascii="Times" w:cs="Calibri" w:hAnsi="Times"/>
                <w:i/>
                <w:sz w:val="21"/>
                <w:szCs w:val="21"/>
              </w:rPr>
            </w:pPr>
            <w:r>
              <w:rPr>
                <w:rFonts w:ascii="Times" w:cs="Calibri" w:hAnsi="Times"/>
                <w:i/>
                <w:sz w:val="21"/>
                <w:szCs w:val="21"/>
              </w:rPr>
              <w:t xml:space="preserve">Mrs. </w:t>
            </w:r>
            <w:r>
              <w:rPr>
                <w:rFonts w:ascii="Times" w:cs="Calibri" w:hAnsi="Times"/>
                <w:i/>
                <w:sz w:val="21"/>
                <w:szCs w:val="21"/>
              </w:rPr>
              <w:t>Racquel</w:t>
            </w:r>
            <w:r>
              <w:rPr>
                <w:rFonts w:ascii="Times" w:cs="Calibri" w:hAnsi="Times"/>
                <w:i/>
                <w:sz w:val="21"/>
                <w:szCs w:val="21"/>
              </w:rPr>
              <w:t xml:space="preserve"> Moses, President </w:t>
            </w:r>
            <w:r>
              <w:rPr>
                <w:rFonts w:ascii="Times" w:cs="Calibri" w:hAnsi="Times"/>
                <w:i/>
                <w:sz w:val="21"/>
                <w:szCs w:val="21"/>
              </w:rPr>
              <w:t>InvesTT</w:t>
            </w:r>
            <w:r>
              <w:rPr>
                <w:rFonts w:ascii="Times" w:cs="Calibri" w:hAnsi="Times"/>
                <w:i/>
                <w:sz w:val="21"/>
                <w:szCs w:val="21"/>
              </w:rPr>
              <w:t xml:space="preserve">, </w:t>
            </w:r>
          </w:p>
          <w:p>
            <w:pPr>
              <w:pStyle w:val="style0"/>
              <w:spacing w:lineRule="auto" w:line="276"/>
              <w:rPr>
                <w:rFonts w:ascii="Times" w:cs="Calibri" w:hAnsi="Times"/>
                <w:i/>
                <w:sz w:val="21"/>
                <w:szCs w:val="21"/>
              </w:rPr>
            </w:pPr>
            <w:r>
              <w:rPr>
                <w:rFonts w:ascii="Times" w:cs="Calibri" w:hAnsi="Times"/>
                <w:i/>
                <w:sz w:val="21"/>
                <w:szCs w:val="21"/>
              </w:rPr>
              <w:t xml:space="preserve">Ms. Lisa </w:t>
            </w:r>
            <w:r>
              <w:rPr>
                <w:rFonts w:ascii="Times" w:cs="Calibri" w:hAnsi="Times"/>
                <w:i/>
                <w:sz w:val="21"/>
                <w:szCs w:val="21"/>
              </w:rPr>
              <w:t>Ghany</w:t>
            </w:r>
            <w:r>
              <w:rPr>
                <w:rFonts w:ascii="Times" w:cs="Calibri" w:hAnsi="Times"/>
                <w:i/>
                <w:sz w:val="21"/>
                <w:szCs w:val="21"/>
              </w:rPr>
              <w:t xml:space="preserve">, Director </w:t>
            </w:r>
            <w:r>
              <w:rPr>
                <w:rFonts w:ascii="Times" w:cs="Calibri" w:hAnsi="Times"/>
                <w:i/>
                <w:sz w:val="21"/>
                <w:szCs w:val="21"/>
              </w:rPr>
              <w:t>Xceptional</w:t>
            </w:r>
            <w:r>
              <w:rPr>
                <w:rFonts w:ascii="Times" w:cs="Calibri" w:hAnsi="Times"/>
                <w:i/>
                <w:sz w:val="21"/>
                <w:szCs w:val="21"/>
              </w:rPr>
              <w:t xml:space="preserve"> Events Ltd</w:t>
            </w:r>
          </w:p>
          <w:p>
            <w:pPr>
              <w:pStyle w:val="style0"/>
              <w:spacing w:lineRule="auto" w:line="276"/>
              <w:rPr>
                <w:rFonts w:ascii="Times" w:cs="Calibri" w:hAnsi="Times"/>
                <w:i/>
                <w:sz w:val="21"/>
                <w:szCs w:val="21"/>
              </w:rPr>
            </w:pPr>
            <w:r>
              <w:rPr>
                <w:rFonts w:ascii="Times" w:cs="Calibri" w:hAnsi="Times"/>
                <w:i/>
                <w:sz w:val="21"/>
                <w:szCs w:val="21"/>
              </w:rPr>
              <w:t>Mrs. Joan Mendez, Permanent Secretary in The Ministry of Sport and Youth Affairs</w:t>
            </w:r>
          </w:p>
          <w:p>
            <w:pPr>
              <w:pStyle w:val="style0"/>
              <w:spacing w:lineRule="auto" w:line="276"/>
              <w:rPr>
                <w:rFonts w:ascii="Times" w:cs="Calibri" w:hAnsi="Times"/>
                <w:sz w:val="21"/>
                <w:szCs w:val="21"/>
              </w:rPr>
            </w:pPr>
          </w:p>
        </w:tc>
      </w:tr>
      <w:tr>
        <w:tblPrEx/>
        <w:trPr>
          <w:trHeight w:val="572" w:hRule="atLeast"/>
        </w:trPr>
        <w:tc>
          <w:tcPr>
            <w:tcW w:w="1594" w:type="dxa"/>
            <w:vMerge w:val="continue"/>
            <w:tcBorders/>
            <w:tcFitText w:val="false"/>
          </w:tcPr>
          <w:p>
            <w:pPr>
              <w:pStyle w:val="style0"/>
              <w:spacing w:lineRule="auto" w:line="276"/>
              <w:rPr>
                <w:rFonts w:ascii="Times" w:cs="Calibri" w:hAnsi="Times"/>
                <w:sz w:val="21"/>
                <w:szCs w:val="21"/>
              </w:rPr>
            </w:pPr>
          </w:p>
        </w:tc>
        <w:tc>
          <w:tcPr>
            <w:tcW w:w="1594" w:type="dxa"/>
            <w:tcBorders/>
            <w:tcFitText w:val="false"/>
            <w:vAlign w:val="center"/>
          </w:tcPr>
          <w:p>
            <w:pPr>
              <w:pStyle w:val="style0"/>
              <w:spacing w:lineRule="auto" w:line="276"/>
              <w:rPr>
                <w:rFonts w:ascii="Times" w:cs="Calibri" w:hAnsi="Times"/>
                <w:sz w:val="21"/>
                <w:szCs w:val="21"/>
              </w:rPr>
            </w:pPr>
            <w:r>
              <w:rPr>
                <w:rFonts w:ascii="Times" w:cs="Calibri" w:hAnsi="Times"/>
                <w:sz w:val="21"/>
                <w:szCs w:val="21"/>
              </w:rPr>
              <w:t>3:20– 3:35</w:t>
            </w:r>
          </w:p>
        </w:tc>
        <w:tc>
          <w:tcPr>
            <w:tcW w:w="2942" w:type="dxa"/>
            <w:tcBorders/>
            <w:tcFitText w:val="false"/>
            <w:vAlign w:val="center"/>
          </w:tcPr>
          <w:p>
            <w:pPr>
              <w:pStyle w:val="style0"/>
              <w:spacing w:lineRule="auto" w:line="276"/>
              <w:rPr>
                <w:rFonts w:ascii="Times" w:cs="Calibri" w:hAnsi="Times"/>
                <w:b/>
                <w:sz w:val="21"/>
                <w:szCs w:val="21"/>
              </w:rPr>
            </w:pPr>
            <w:r>
              <w:rPr>
                <w:rFonts w:ascii="Times" w:cs="Calibri" w:hAnsi="Times"/>
                <w:b/>
                <w:sz w:val="21"/>
                <w:szCs w:val="21"/>
              </w:rPr>
              <w:t>Conclud</w:t>
            </w:r>
            <w:r>
              <w:rPr>
                <w:rFonts w:ascii="Times" w:cs="Calibri" w:hAnsi="Times"/>
                <w:b/>
                <w:sz w:val="21"/>
                <w:szCs w:val="21"/>
              </w:rPr>
              <w:t>ing Communiqué and Reflections</w:t>
            </w:r>
          </w:p>
        </w:tc>
        <w:tc>
          <w:tcPr>
            <w:tcW w:w="4111" w:type="dxa"/>
            <w:tcBorders/>
            <w:tcFitText w:val="false"/>
            <w:vAlign w:val="center"/>
          </w:tcPr>
          <w:p>
            <w:pPr>
              <w:pStyle w:val="style0"/>
              <w:spacing w:lineRule="auto" w:line="276"/>
              <w:rPr>
                <w:rFonts w:ascii="Times" w:cs="Calibri" w:hAnsi="Times"/>
                <w:i/>
                <w:sz w:val="21"/>
                <w:szCs w:val="21"/>
              </w:rPr>
            </w:pPr>
            <w:r>
              <w:rPr>
                <w:rFonts w:ascii="Times" w:cs="Calibri" w:hAnsi="Times"/>
                <w:i/>
                <w:sz w:val="21"/>
                <w:szCs w:val="21"/>
              </w:rPr>
              <w:t>Brian Lewis, TTOC President</w:t>
            </w:r>
          </w:p>
          <w:p>
            <w:pPr>
              <w:pStyle w:val="style0"/>
              <w:spacing w:lineRule="auto" w:line="276"/>
              <w:rPr>
                <w:rFonts w:ascii="Times" w:cs="Calibri" w:hAnsi="Times"/>
                <w:sz w:val="21"/>
                <w:szCs w:val="21"/>
              </w:rPr>
            </w:pPr>
          </w:p>
        </w:tc>
      </w:tr>
      <w:tr>
        <w:tblPrEx/>
        <w:trPr>
          <w:trHeight w:val="657" w:hRule="atLeast"/>
        </w:trPr>
        <w:tc>
          <w:tcPr>
            <w:tcW w:w="1594" w:type="dxa"/>
            <w:vMerge w:val="continue"/>
            <w:tcBorders/>
            <w:tcFitText w:val="false"/>
          </w:tcPr>
          <w:p>
            <w:pPr>
              <w:pStyle w:val="style0"/>
              <w:spacing w:lineRule="auto" w:line="276"/>
              <w:rPr>
                <w:rFonts w:ascii="Times" w:cs="Calibri" w:hAnsi="Times"/>
                <w:sz w:val="21"/>
                <w:szCs w:val="21"/>
              </w:rPr>
            </w:pPr>
          </w:p>
        </w:tc>
        <w:tc>
          <w:tcPr>
            <w:tcW w:w="1594" w:type="dxa"/>
            <w:tcBorders/>
            <w:tcFitText w:val="false"/>
            <w:vAlign w:val="center"/>
          </w:tcPr>
          <w:p>
            <w:pPr>
              <w:pStyle w:val="style0"/>
              <w:spacing w:lineRule="auto" w:line="276"/>
              <w:rPr>
                <w:rFonts w:ascii="Times" w:cs="Calibri" w:hAnsi="Times"/>
                <w:sz w:val="21"/>
                <w:szCs w:val="21"/>
              </w:rPr>
            </w:pPr>
          </w:p>
          <w:p>
            <w:pPr>
              <w:pStyle w:val="style0"/>
              <w:spacing w:lineRule="auto" w:line="276"/>
              <w:rPr>
                <w:rFonts w:ascii="Times" w:cs="Calibri" w:hAnsi="Times"/>
                <w:sz w:val="21"/>
                <w:szCs w:val="21"/>
              </w:rPr>
            </w:pPr>
            <w:r>
              <w:rPr>
                <w:rFonts w:ascii="Times" w:cs="Calibri" w:hAnsi="Times"/>
                <w:sz w:val="21"/>
                <w:szCs w:val="21"/>
              </w:rPr>
              <w:t>3:35 – 3:40</w:t>
            </w:r>
          </w:p>
          <w:p>
            <w:pPr>
              <w:pStyle w:val="style0"/>
              <w:spacing w:lineRule="auto" w:line="276"/>
              <w:rPr>
                <w:rFonts w:ascii="Times" w:cs="Calibri" w:hAnsi="Times"/>
                <w:sz w:val="21"/>
                <w:szCs w:val="21"/>
              </w:rPr>
            </w:pPr>
          </w:p>
        </w:tc>
        <w:tc>
          <w:tcPr>
            <w:tcW w:w="2942" w:type="dxa"/>
            <w:tcBorders/>
            <w:tcFitText w:val="false"/>
            <w:vAlign w:val="center"/>
          </w:tcPr>
          <w:p>
            <w:pPr>
              <w:pStyle w:val="style0"/>
              <w:spacing w:lineRule="auto" w:line="276"/>
              <w:rPr>
                <w:rFonts w:ascii="Times" w:cs="Calibri" w:hAnsi="Times"/>
                <w:b/>
                <w:sz w:val="21"/>
                <w:szCs w:val="21"/>
              </w:rPr>
            </w:pPr>
            <w:r>
              <w:rPr>
                <w:rFonts w:ascii="Times" w:cs="Calibri" w:hAnsi="Times"/>
                <w:b/>
                <w:sz w:val="21"/>
                <w:szCs w:val="21"/>
              </w:rPr>
              <w:t>Thank You</w:t>
            </w:r>
          </w:p>
        </w:tc>
        <w:tc>
          <w:tcPr>
            <w:tcW w:w="4111" w:type="dxa"/>
            <w:tcBorders/>
            <w:tcFitText w:val="false"/>
            <w:vAlign w:val="center"/>
          </w:tcPr>
          <w:p>
            <w:pPr>
              <w:pStyle w:val="style0"/>
              <w:spacing w:lineRule="auto" w:line="276"/>
              <w:rPr>
                <w:rFonts w:ascii="Times" w:cs="Calibri" w:hAnsi="Times"/>
                <w:sz w:val="21"/>
                <w:szCs w:val="21"/>
              </w:rPr>
            </w:pPr>
            <w:r>
              <w:rPr>
                <w:rFonts w:ascii="Times" w:cs="Calibri" w:hAnsi="Times"/>
                <w:sz w:val="21"/>
                <w:szCs w:val="21"/>
              </w:rPr>
              <w:t xml:space="preserve">Mrs. Annette Knott, TTOC Secretary General </w:t>
            </w:r>
          </w:p>
        </w:tc>
      </w:tr>
      <w:tr>
        <w:tblPrEx/>
        <w:trPr>
          <w:trHeight w:val="502" w:hRule="atLeast"/>
        </w:trPr>
        <w:tc>
          <w:tcPr>
            <w:tcW w:w="1594" w:type="dxa"/>
            <w:vMerge w:val="continue"/>
            <w:tcBorders/>
            <w:tcFitText w:val="false"/>
          </w:tcPr>
          <w:p>
            <w:pPr>
              <w:pStyle w:val="style0"/>
              <w:spacing w:lineRule="auto" w:line="276"/>
              <w:rPr>
                <w:rFonts w:ascii="Times" w:cs="Calibri" w:hAnsi="Times"/>
                <w:sz w:val="21"/>
                <w:szCs w:val="21"/>
              </w:rPr>
            </w:pPr>
          </w:p>
        </w:tc>
        <w:tc>
          <w:tcPr>
            <w:tcW w:w="1594" w:type="dxa"/>
            <w:tcBorders/>
            <w:tcFitText w:val="false"/>
            <w:vAlign w:val="center"/>
          </w:tcPr>
          <w:p>
            <w:pPr>
              <w:pStyle w:val="style0"/>
              <w:spacing w:lineRule="auto" w:line="276"/>
              <w:rPr>
                <w:rFonts w:ascii="Times" w:cs="Calibri" w:hAnsi="Times"/>
                <w:sz w:val="21"/>
                <w:szCs w:val="21"/>
              </w:rPr>
            </w:pPr>
            <w:r>
              <w:rPr>
                <w:rFonts w:ascii="Times" w:cs="Calibri" w:hAnsi="Times"/>
                <w:sz w:val="21"/>
                <w:szCs w:val="21"/>
              </w:rPr>
              <w:t>3:40 - 4:00</w:t>
            </w:r>
          </w:p>
        </w:tc>
        <w:tc>
          <w:tcPr>
            <w:tcW w:w="2942" w:type="dxa"/>
            <w:tcBorders/>
            <w:tcFitText w:val="false"/>
            <w:vAlign w:val="center"/>
          </w:tcPr>
          <w:p>
            <w:pPr>
              <w:pStyle w:val="style0"/>
              <w:spacing w:lineRule="auto" w:line="276"/>
              <w:rPr>
                <w:rFonts w:ascii="Times" w:cs="Calibri" w:hAnsi="Times"/>
                <w:b/>
                <w:sz w:val="21"/>
                <w:szCs w:val="21"/>
              </w:rPr>
            </w:pPr>
            <w:r>
              <w:rPr>
                <w:rFonts w:ascii="Times" w:cs="Calibri" w:hAnsi="Times"/>
                <w:b/>
                <w:sz w:val="21"/>
                <w:szCs w:val="21"/>
              </w:rPr>
              <w:t>Photo Opportunity</w:t>
            </w:r>
          </w:p>
          <w:p>
            <w:pPr>
              <w:pStyle w:val="style0"/>
              <w:spacing w:lineRule="auto" w:line="276"/>
              <w:rPr>
                <w:rFonts w:ascii="Times" w:cs="Calibri" w:hAnsi="Times"/>
                <w:b/>
                <w:sz w:val="21"/>
                <w:szCs w:val="21"/>
              </w:rPr>
            </w:pPr>
            <w:r>
              <w:rPr>
                <w:rFonts w:ascii="Times" w:cs="Calibri" w:hAnsi="Times"/>
                <w:b/>
                <w:sz w:val="21"/>
                <w:szCs w:val="21"/>
              </w:rPr>
              <w:t>Questions from Media</w:t>
            </w:r>
          </w:p>
        </w:tc>
        <w:tc>
          <w:tcPr>
            <w:tcW w:w="4111" w:type="dxa"/>
            <w:tcBorders/>
            <w:tcFitText w:val="false"/>
            <w:vAlign w:val="center"/>
          </w:tcPr>
          <w:p>
            <w:pPr>
              <w:pStyle w:val="style0"/>
              <w:spacing w:lineRule="auto" w:line="276"/>
              <w:rPr>
                <w:rFonts w:ascii="Times" w:cs="Calibri" w:hAnsi="Times"/>
                <w:sz w:val="21"/>
                <w:szCs w:val="21"/>
              </w:rPr>
            </w:pPr>
          </w:p>
        </w:tc>
      </w:tr>
    </w:tbl>
    <w:p>
      <w:pPr>
        <w:pStyle w:val="style0"/>
        <w:rPr>
          <w:rFonts w:ascii="Times" w:hAnsi="Times"/>
        </w:rPr>
      </w:pPr>
    </w:p>
    <w:sectPr>
      <w:pgSz w:w="12240" w:h="20160" w:orient="portrait" w:code="5"/>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auto"/>
    <w:pitch w:val="variable"/>
    <w:sig w:usb0="E0002AEF" w:usb1="C0007841" w:usb2="00000009" w:usb3="00000000" w:csb0="000001FF" w:csb1="00000000"/>
  </w:font>
  <w:font w:name="Courier New">
    <w:altName w:val="Courier New"/>
    <w:panose1 w:val="02070309020000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libri">
    <w:altName w:val="Calibri"/>
    <w:panose1 w:val="020f0502020000030204"/>
    <w:charset w:val="00"/>
    <w:family w:val="auto"/>
    <w:pitch w:val="variable"/>
    <w:sig w:usb0="E00002FF" w:usb1="4000ACFF" w:usb2="00000001" w:usb3="00000000" w:csb0="0000019F"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000020204"/>
    <w:charset w:val="00"/>
    <w:family w:val="auto"/>
    <w:pitch w:val="variable"/>
    <w:sig w:usb0="E0002AFF" w:usb1="C0007843" w:usb2="00000009" w:usb3="00000000" w:csb0="000001FF" w:csb1="00000000"/>
  </w:font>
  <w:font w:name="Cambria">
    <w:altName w:val="Cambria"/>
    <w:panose1 w:val="02040503050000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0DED3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906A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320"/>
        <w:tab w:val="right" w:leader="none" w:pos="8640"/>
      </w:tabs>
    </w:pPr>
    <w:rPr/>
  </w:style>
  <w:style w:type="character" w:customStyle="1" w:styleId="style4097">
    <w:name w:val="Header Char_4ac91421-6a11-4c33-a32e-0fc252dab198"/>
    <w:basedOn w:val="style65"/>
    <w:next w:val="style4097"/>
    <w:link w:val="style31"/>
    <w:uiPriority w:val="99"/>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7a57600e-bab5-4147-80f8-8909df95f987"/>
    <w:basedOn w:val="style65"/>
    <w:next w:val="style4098"/>
    <w:link w:val="style32"/>
    <w:uiPriority w:val="99"/>
  </w:style>
  <w:style w:type="character" w:styleId="style85">
    <w:name w:val="Hyperlink"/>
    <w:basedOn w:val="style65"/>
    <w:next w:val="style85"/>
    <w:uiPriority w:val="99"/>
    <w:rPr>
      <w:color w:val="0000ff"/>
      <w:u w:val="single"/>
    </w:rPr>
  </w:style>
  <w:style w:type="character" w:customStyle="1" w:styleId="style4099">
    <w:name w:val="Footer Char_141adb6a-d0f7-4168-a666-a912e8b2b47c"/>
    <w:basedOn w:val="style65"/>
    <w:next w:val="style4099"/>
  </w:style>
  <w:style w:type="character" w:customStyle="1" w:styleId="style4100">
    <w:name w:val="Header Char_35227831-2ff1-4c66-a469-ff1400688014"/>
    <w:basedOn w:val="style65"/>
    <w:next w:val="style4100"/>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621</Words>
  <Characters>3602</Characters>
  <Application>WPS Office</Application>
  <DocSecurity>0</DocSecurity>
  <Paragraphs>171</Paragraphs>
  <ScaleCrop>false</ScaleCrop>
  <Company>MPSD</Company>
  <LinksUpToDate>false</LinksUpToDate>
  <CharactersWithSpaces>4173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2016-03-10T06:32:31Z</dcterms:created>
  <dc:creator>Lovie Santana</dc:creator>
  <lastModifiedBy>SM-G900H</lastModifiedBy>
  <lastPrinted>2016-03-01T19:44:00Z</lastPrinted>
  <dcterms:modified xsi:type="dcterms:W3CDTF">2016-03-10T06:32:31Z</dcterms:modified>
  <revision>29</revision>
</coreProperties>
</file>